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711D" w14:paraId="791BAD5D" w14:textId="77777777" w:rsidTr="00BA711D">
        <w:tc>
          <w:tcPr>
            <w:tcW w:w="4531" w:type="dxa"/>
          </w:tcPr>
          <w:p w14:paraId="3EF2F729" w14:textId="77777777" w:rsidR="00BA711D" w:rsidRDefault="00BA711D">
            <w:r>
              <w:rPr>
                <w:noProof/>
                <w:lang w:eastAsia="fr-FR"/>
              </w:rPr>
              <w:drawing>
                <wp:inline distT="0" distB="0" distL="0" distR="0" wp14:anchorId="49AC5AFE" wp14:editId="742BA0AE">
                  <wp:extent cx="1527051" cy="1746508"/>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EFC_final_trans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051" cy="1746508"/>
                          </a:xfrm>
                          <a:prstGeom prst="rect">
                            <a:avLst/>
                          </a:prstGeom>
                        </pic:spPr>
                      </pic:pic>
                    </a:graphicData>
                  </a:graphic>
                </wp:inline>
              </w:drawing>
            </w:r>
          </w:p>
        </w:tc>
        <w:tc>
          <w:tcPr>
            <w:tcW w:w="4531" w:type="dxa"/>
          </w:tcPr>
          <w:p w14:paraId="0A00B5EA" w14:textId="77777777" w:rsidR="00BA711D" w:rsidRPr="00BA711D" w:rsidRDefault="00BA711D">
            <w:pPr>
              <w:rPr>
                <w:rFonts w:ascii="Sarabun" w:hAnsi="Sarabun" w:cs="Sarabun"/>
                <w:sz w:val="32"/>
              </w:rPr>
            </w:pPr>
            <w:r w:rsidRPr="00BA711D">
              <w:rPr>
                <w:rFonts w:ascii="Sarabun" w:hAnsi="Sarabun" w:cs="Sarabun"/>
                <w:sz w:val="32"/>
              </w:rPr>
              <w:t>INSTITUT EUROPEEN DE</w:t>
            </w:r>
          </w:p>
          <w:p w14:paraId="584F9990" w14:textId="77777777" w:rsidR="00BA711D" w:rsidRPr="00BA711D" w:rsidRDefault="00BA711D">
            <w:pPr>
              <w:rPr>
                <w:rFonts w:ascii="Sarabun" w:hAnsi="Sarabun" w:cs="Sarabun"/>
                <w:sz w:val="32"/>
              </w:rPr>
            </w:pPr>
            <w:r w:rsidRPr="00BA711D">
              <w:rPr>
                <w:rFonts w:ascii="Sarabun" w:hAnsi="Sarabun" w:cs="Sarabun"/>
                <w:sz w:val="32"/>
              </w:rPr>
              <w:t xml:space="preserve">L’ECONOMIE DE LA </w:t>
            </w:r>
          </w:p>
          <w:p w14:paraId="00C31510" w14:textId="77777777" w:rsidR="00BA711D" w:rsidRPr="00BA711D" w:rsidRDefault="00BA711D">
            <w:pPr>
              <w:rPr>
                <w:rFonts w:ascii="Sarabun" w:hAnsi="Sarabun" w:cs="Sarabun"/>
                <w:sz w:val="32"/>
              </w:rPr>
            </w:pPr>
            <w:r w:rsidRPr="00BA711D">
              <w:rPr>
                <w:rFonts w:ascii="Sarabun" w:hAnsi="Sarabun" w:cs="Sarabun"/>
                <w:sz w:val="32"/>
              </w:rPr>
              <w:t>FONCTIONNALITE ET DE LA</w:t>
            </w:r>
          </w:p>
          <w:p w14:paraId="570BC1EE" w14:textId="77777777" w:rsidR="00BA711D" w:rsidRDefault="00BA711D">
            <w:r w:rsidRPr="00BA711D">
              <w:rPr>
                <w:rFonts w:ascii="Sarabun" w:hAnsi="Sarabun" w:cs="Sarabun"/>
                <w:sz w:val="32"/>
              </w:rPr>
              <w:t>COOPERATION</w:t>
            </w:r>
          </w:p>
        </w:tc>
      </w:tr>
    </w:tbl>
    <w:p w14:paraId="35D6AF4A" w14:textId="77777777" w:rsidR="005B66B2" w:rsidRDefault="005B66B2"/>
    <w:p w14:paraId="53464405" w14:textId="5996EC24" w:rsidR="00BA711D" w:rsidRPr="00B751B1" w:rsidRDefault="00B751B1" w:rsidP="00B751B1">
      <w:pPr>
        <w:pBdr>
          <w:top w:val="single" w:sz="4" w:space="1" w:color="auto"/>
          <w:left w:val="single" w:sz="4" w:space="4" w:color="auto"/>
          <w:bottom w:val="single" w:sz="4" w:space="1" w:color="auto"/>
          <w:right w:val="single" w:sz="4" w:space="4" w:color="auto"/>
        </w:pBdr>
        <w:jc w:val="center"/>
        <w:rPr>
          <w:sz w:val="40"/>
          <w:szCs w:val="40"/>
        </w:rPr>
      </w:pPr>
      <w:r w:rsidRPr="00B751B1">
        <w:rPr>
          <w:sz w:val="40"/>
          <w:szCs w:val="40"/>
        </w:rPr>
        <w:t>Rapport au Parlement en application des dispositions de l’article 68</w:t>
      </w:r>
    </w:p>
    <w:p w14:paraId="54DB4576" w14:textId="0C9335C8" w:rsidR="00B751B1" w:rsidRPr="00B751B1" w:rsidRDefault="00B751B1" w:rsidP="00B751B1">
      <w:pPr>
        <w:pBdr>
          <w:top w:val="single" w:sz="4" w:space="1" w:color="auto"/>
          <w:left w:val="single" w:sz="4" w:space="4" w:color="auto"/>
          <w:bottom w:val="single" w:sz="4" w:space="1" w:color="auto"/>
          <w:right w:val="single" w:sz="4" w:space="4" w:color="auto"/>
        </w:pBdr>
        <w:jc w:val="center"/>
        <w:rPr>
          <w:sz w:val="40"/>
          <w:szCs w:val="40"/>
        </w:rPr>
      </w:pPr>
      <w:proofErr w:type="gramStart"/>
      <w:r>
        <w:rPr>
          <w:sz w:val="40"/>
          <w:szCs w:val="40"/>
        </w:rPr>
        <w:t>d</w:t>
      </w:r>
      <w:r w:rsidRPr="00B751B1">
        <w:rPr>
          <w:sz w:val="40"/>
          <w:szCs w:val="40"/>
        </w:rPr>
        <w:t>e</w:t>
      </w:r>
      <w:proofErr w:type="gramEnd"/>
      <w:r w:rsidRPr="00B751B1">
        <w:rPr>
          <w:sz w:val="40"/>
          <w:szCs w:val="40"/>
        </w:rPr>
        <w:t xml:space="preserve"> la loi n° 2020-105 du 10 février 2020 relative à la lutte contre le gaspillage et à l'économie circulaire</w:t>
      </w:r>
    </w:p>
    <w:p w14:paraId="565458EB" w14:textId="35AA8BB0" w:rsidR="00B751B1" w:rsidRPr="00B751B1" w:rsidRDefault="00B751B1" w:rsidP="00B751B1">
      <w:pPr>
        <w:pBdr>
          <w:top w:val="single" w:sz="4" w:space="1" w:color="auto"/>
          <w:left w:val="single" w:sz="4" w:space="4" w:color="auto"/>
          <w:bottom w:val="single" w:sz="4" w:space="1" w:color="auto"/>
          <w:right w:val="single" w:sz="4" w:space="4" w:color="auto"/>
        </w:pBdr>
        <w:jc w:val="center"/>
        <w:rPr>
          <w:b/>
          <w:bCs/>
          <w:sz w:val="40"/>
          <w:szCs w:val="40"/>
        </w:rPr>
      </w:pPr>
      <w:r w:rsidRPr="00B751B1">
        <w:rPr>
          <w:b/>
          <w:bCs/>
          <w:sz w:val="40"/>
          <w:szCs w:val="40"/>
        </w:rPr>
        <w:t>GUIDE D’ENTRETIEN</w:t>
      </w:r>
    </w:p>
    <w:p w14:paraId="6ABDB208" w14:textId="0682F3A8" w:rsidR="00B751B1" w:rsidRDefault="00B751B1" w:rsidP="00B751B1"/>
    <w:p w14:paraId="68CA17C5" w14:textId="2BFED30F" w:rsidR="00B751B1" w:rsidRDefault="00B751B1" w:rsidP="00B751B1"/>
    <w:p w14:paraId="4AD39D9D" w14:textId="1A1E6DAD" w:rsidR="00B751B1" w:rsidRDefault="00B751B1" w:rsidP="00B751B1">
      <w:r>
        <w:t>Avant-propos</w:t>
      </w:r>
    </w:p>
    <w:p w14:paraId="7FCB2A57" w14:textId="77777777" w:rsidR="003162AD" w:rsidRDefault="005547D6" w:rsidP="00B751B1">
      <w:r>
        <w:t xml:space="preserve">Ce </w:t>
      </w:r>
      <w:r w:rsidR="00B751B1">
        <w:t xml:space="preserve">guide d’entretien </w:t>
      </w:r>
      <w:r>
        <w:t xml:space="preserve">s’inscrit dans le projet de rapport au parlement. Il </w:t>
      </w:r>
      <w:r w:rsidR="003F56E7">
        <w:t>cherche à</w:t>
      </w:r>
      <w:r w:rsidR="00BE5003">
        <w:t xml:space="preserve"> recueil</w:t>
      </w:r>
      <w:r w:rsidR="003F56E7">
        <w:t xml:space="preserve">lir des </w:t>
      </w:r>
      <w:r w:rsidR="00BE5003">
        <w:t>information</w:t>
      </w:r>
      <w:r w:rsidR="003F56E7">
        <w:t>s</w:t>
      </w:r>
      <w:r w:rsidR="00BE5003">
        <w:t xml:space="preserve"> </w:t>
      </w:r>
      <w:r w:rsidR="003F56E7">
        <w:t xml:space="preserve">essentiellement </w:t>
      </w:r>
      <w:r w:rsidR="00BE5003">
        <w:t>qualitative</w:t>
      </w:r>
      <w:r w:rsidR="003F56E7">
        <w:t>s</w:t>
      </w:r>
      <w:r>
        <w:t>, mai</w:t>
      </w:r>
      <w:r w:rsidR="003162AD">
        <w:t>s aussi quantitatives lorsque de type d’</w:t>
      </w:r>
      <w:r>
        <w:t>information</w:t>
      </w:r>
      <w:r w:rsidR="003162AD">
        <w:t>s</w:t>
      </w:r>
      <w:r>
        <w:t xml:space="preserve"> existe</w:t>
      </w:r>
      <w:r w:rsidR="003F56E7">
        <w:t xml:space="preserve">. </w:t>
      </w:r>
    </w:p>
    <w:p w14:paraId="30ED51F6" w14:textId="7A8B3ABA" w:rsidR="00B751B1" w:rsidRDefault="003F56E7" w:rsidP="00B751B1">
      <w:r>
        <w:t xml:space="preserve">Il </w:t>
      </w:r>
      <w:r w:rsidR="005547D6">
        <w:t>relève partiellement de</w:t>
      </w:r>
      <w:r>
        <w:t xml:space="preserve"> la méthode des</w:t>
      </w:r>
      <w:r w:rsidR="00BE5003">
        <w:t xml:space="preserve"> entretien</w:t>
      </w:r>
      <w:r>
        <w:t>s</w:t>
      </w:r>
      <w:r w:rsidR="00BE5003">
        <w:t xml:space="preserve"> semi-directif</w:t>
      </w:r>
      <w:r>
        <w:t>s</w:t>
      </w:r>
      <w:r w:rsidR="005547D6">
        <w:t xml:space="preserve"> dans la mesure où les entreprises peuvent s’entretenir avec les membres de l’IE-EFC en charge du dossier</w:t>
      </w:r>
      <w:r w:rsidR="003162AD">
        <w:t> ; et de la méthode du questionnaire fermé qui conduit à rapporter des expériences déjà identifiées par le responsable DD</w:t>
      </w:r>
      <w:r w:rsidR="00BE5003">
        <w:t>.</w:t>
      </w:r>
    </w:p>
    <w:p w14:paraId="6DAC8969" w14:textId="0F206C85" w:rsidR="00BE5003" w:rsidRDefault="00BE5003" w:rsidP="00B751B1"/>
    <w:p w14:paraId="69EFE907" w14:textId="33CBB305" w:rsidR="00BE5003" w:rsidRDefault="00BE5003" w:rsidP="00B751B1"/>
    <w:p w14:paraId="289F9BDD" w14:textId="0E2B26FC" w:rsidR="00BE5003" w:rsidRDefault="00BE5003">
      <w:r>
        <w:br w:type="page"/>
      </w:r>
    </w:p>
    <w:p w14:paraId="28833FC8" w14:textId="7A085A93" w:rsidR="00BE5003" w:rsidRDefault="00C6009F" w:rsidP="00CF2409">
      <w:pPr>
        <w:pStyle w:val="Titre1"/>
      </w:pPr>
      <w:bookmarkStart w:id="0" w:name="_Toc43977422"/>
      <w:r>
        <w:lastRenderedPageBreak/>
        <w:t>Le</w:t>
      </w:r>
      <w:bookmarkEnd w:id="0"/>
      <w:r>
        <w:t xml:space="preserve"> contexte</w:t>
      </w:r>
    </w:p>
    <w:p w14:paraId="4AC50FFF" w14:textId="77777777" w:rsidR="00C6009F" w:rsidRPr="00C6009F" w:rsidRDefault="00C6009F" w:rsidP="00C6009F"/>
    <w:p w14:paraId="4703FF73" w14:textId="5EAE337B" w:rsidR="00CF2409" w:rsidRDefault="00351B98" w:rsidP="00B751B1">
      <w:r>
        <w:t>A partir des années 1980, une bascule importante a été constaté</w:t>
      </w:r>
      <w:r w:rsidR="00EC5384">
        <w:t>e</w:t>
      </w:r>
      <w:r>
        <w:t xml:space="preserve"> dans le monde écono</w:t>
      </w:r>
      <w:r w:rsidR="00EC5384">
        <w:t xml:space="preserve">mique. Cette bascule a deux dimensions : l’hyperconsommation de masse de biens standardisés et </w:t>
      </w:r>
      <w:r>
        <w:t xml:space="preserve">la financiarisation de l’économie. </w:t>
      </w:r>
      <w:r w:rsidR="00EC5384">
        <w:t xml:space="preserve">Devant la « saturation des marchés de premiers équipements » des pays développés, les entreprises industrielles </w:t>
      </w:r>
      <w:r w:rsidR="00BB48A2">
        <w:t xml:space="preserve">ou des services </w:t>
      </w:r>
      <w:r w:rsidR="00EC5384">
        <w:t>ont déployé de nouvelles stratégies fondées sur le renouvellement des biens et le multi-équipements, d’un côté, la généralisation d’une production organisée sur la base d’une « chaîne de valeur » globalisée, de l’autre. Parallèlement, la financiarisation des dynamiques économiques a conduit</w:t>
      </w:r>
      <w:r>
        <w:t xml:space="preserve"> l’acteur économique </w:t>
      </w:r>
      <w:r w:rsidR="00EC5384">
        <w:t xml:space="preserve">à </w:t>
      </w:r>
      <w:r>
        <w:t>place</w:t>
      </w:r>
      <w:r w:rsidR="00EC5384">
        <w:t>r au premier plan</w:t>
      </w:r>
      <w:r>
        <w:t xml:space="preserve"> la rentabilité</w:t>
      </w:r>
      <w:r w:rsidR="002B7557">
        <w:t>,</w:t>
      </w:r>
      <w:r>
        <w:t xml:space="preserve"> bien au-delà des deux autres piliers que sont la qualité et la productivité</w:t>
      </w:r>
      <w:r w:rsidR="00BB48A2">
        <w:t> ; en se souciant à la marge des externalités négatives de ces activités sur l’environnement</w:t>
      </w:r>
      <w:r>
        <w:t xml:space="preserve">. Cette situation a engendré une surconsommation de biens </w:t>
      </w:r>
      <w:r w:rsidR="002B7557">
        <w:t xml:space="preserve">et une augmentation majeure de leur circulation </w:t>
      </w:r>
      <w:r>
        <w:t xml:space="preserve">qui a augmenté de manière </w:t>
      </w:r>
      <w:r w:rsidR="00BB48A2">
        <w:t>exponentielle la demande d’énergie et de</w:t>
      </w:r>
      <w:r>
        <w:t xml:space="preserve"> matière</w:t>
      </w:r>
      <w:r w:rsidR="003162AD">
        <w:t>s premières</w:t>
      </w:r>
      <w:r w:rsidR="002B7557">
        <w:t>,</w:t>
      </w:r>
      <w:r w:rsidR="003162AD">
        <w:t xml:space="preserve"> les émissions  de gaz à effets de serre avec ses effets climatiques,</w:t>
      </w:r>
      <w:r w:rsidR="002B7557">
        <w:t xml:space="preserve"> les déchets et l’effondremen</w:t>
      </w:r>
      <w:r w:rsidR="003162AD">
        <w:t>t de la biodiversité</w:t>
      </w:r>
      <w:r>
        <w:t>.</w:t>
      </w:r>
      <w:r w:rsidR="002B7557">
        <w:t xml:space="preserve"> Parallèlement, le développement de l’urb</w:t>
      </w:r>
      <w:r w:rsidR="00C25124">
        <w:t>anisation et celui des mégalopoles ont</w:t>
      </w:r>
      <w:r w:rsidR="002B7557">
        <w:t xml:space="preserve"> contribué à une désertification de la vie à la campagne </w:t>
      </w:r>
      <w:r w:rsidR="00C25124">
        <w:t>et ont accéléré</w:t>
      </w:r>
      <w:r w:rsidR="002B7557">
        <w:t xml:space="preserve"> les dérèglements écologiques</w:t>
      </w:r>
      <w:r w:rsidR="003162AD">
        <w:t>.</w:t>
      </w:r>
    </w:p>
    <w:p w14:paraId="43872380" w14:textId="65A558A6" w:rsidR="00351B98" w:rsidRDefault="00351B98" w:rsidP="00B751B1">
      <w:r>
        <w:t xml:space="preserve">Cette situation est extrêmement </w:t>
      </w:r>
      <w:r w:rsidR="00BB48A2">
        <w:t>préoccupante</w:t>
      </w:r>
      <w:r>
        <w:t xml:space="preserve"> au regard du Développement Durable.</w:t>
      </w:r>
      <w:r w:rsidR="00BB48A2">
        <w:t xml:space="preserve"> De plus en plus d’acteurs en ont conscience tant dans les entreprises, les territoires que dans les administrations. Beaucoup d’entre eux ont conscience que la recherche d’un modèle économique plus durable est essentielle.</w:t>
      </w:r>
    </w:p>
    <w:p w14:paraId="5BF9ECAB" w14:textId="14F630F3" w:rsidR="003162AD" w:rsidRDefault="00351B98" w:rsidP="00B751B1">
      <w:r>
        <w:t xml:space="preserve">Pour tenter de modifier cet état de fait, de nouveaux modèles économiques ont </w:t>
      </w:r>
      <w:r w:rsidR="00C25124">
        <w:t>émergé tant du côté des</w:t>
      </w:r>
      <w:r>
        <w:t xml:space="preserve"> entreprises</w:t>
      </w:r>
      <w:r w:rsidR="00C25124">
        <w:t>, que des territoires</w:t>
      </w:r>
      <w:r>
        <w:t xml:space="preserve">. Ces nouveaux modèles posent comme primat </w:t>
      </w:r>
      <w:r w:rsidR="00C25124">
        <w:t xml:space="preserve">un développement fondé sur </w:t>
      </w:r>
      <w:r>
        <w:t xml:space="preserve">la réduction de la production </w:t>
      </w:r>
      <w:r w:rsidR="00C25124">
        <w:t xml:space="preserve">et de la consommation </w:t>
      </w:r>
      <w:r>
        <w:t xml:space="preserve">de biens et </w:t>
      </w:r>
      <w:r w:rsidR="00C25124">
        <w:t xml:space="preserve">l’augmentation de leur performance d’usage ainsi que leur valeur </w:t>
      </w:r>
      <w:proofErr w:type="spellStart"/>
      <w:r w:rsidR="00C25124">
        <w:t>servicielle</w:t>
      </w:r>
      <w:proofErr w:type="spellEnd"/>
      <w:r w:rsidR="00C25124">
        <w:t xml:space="preserve"> (immatérielle). Cet « effet ciseau » conduit à</w:t>
      </w:r>
      <w:r>
        <w:t xml:space="preserve"> la réduction de </w:t>
      </w:r>
      <w:r w:rsidR="00BB48A2">
        <w:t>l’usage de l’énergie et des</w:t>
      </w:r>
      <w:r>
        <w:t xml:space="preserve"> matière</w:t>
      </w:r>
      <w:r w:rsidR="00BB48A2">
        <w:t>s premières</w:t>
      </w:r>
      <w:r w:rsidR="00C25124">
        <w:t>, à faire émerger de nouveaux modes de vie et d’organisation de la production</w:t>
      </w:r>
      <w:r>
        <w:t>.</w:t>
      </w:r>
      <w:r w:rsidR="00C25124">
        <w:t xml:space="preserve"> « </w:t>
      </w:r>
      <w:r>
        <w:t>L’économie de la fonctionnalité et de l’usage</w:t>
      </w:r>
      <w:r w:rsidR="00C25124">
        <w:t> », dénommé</w:t>
      </w:r>
      <w:r w:rsidR="003162AD">
        <w:t>e</w:t>
      </w:r>
      <w:r w:rsidR="00C25124">
        <w:t xml:space="preserve"> aussi « économie de la fonctionnalité et de la coopération »</w:t>
      </w:r>
      <w:r>
        <w:t xml:space="preserve"> e</w:t>
      </w:r>
      <w:r w:rsidR="00C6009F">
        <w:t xml:space="preserve">st un de ces modèles. </w:t>
      </w:r>
    </w:p>
    <w:p w14:paraId="08919AA9" w14:textId="73B0CA30" w:rsidR="00351B98" w:rsidRDefault="00C6009F" w:rsidP="00B751B1">
      <w:r>
        <w:t>Depuis le début des années 2000</w:t>
      </w:r>
      <w:r w:rsidR="00351B98">
        <w:t xml:space="preserve">, </w:t>
      </w:r>
      <w:r>
        <w:t>certaines entreprises s’en emparent. Il devient également un référent dans le développement économique des territoires infranationaux préoccupés par les grandes « fonctionnalités de la vie » que sont : le bien vivre alimentaire, la mobilité, un « habiter durable », la Transition Energétique</w:t>
      </w:r>
      <w:r w:rsidR="003162AD">
        <w:t xml:space="preserve">, la préservation et le développement de la santé </w:t>
      </w:r>
      <w:r>
        <w:t>…</w:t>
      </w:r>
      <w:r w:rsidR="00351B98">
        <w:t xml:space="preserve"> </w:t>
      </w:r>
      <w:r>
        <w:t>Ce référentiel apparaît de plus en plus comme</w:t>
      </w:r>
      <w:r w:rsidR="00351B98">
        <w:t xml:space="preserve"> un </w:t>
      </w:r>
      <w:r>
        <w:t>« </w:t>
      </w:r>
      <w:r w:rsidR="00351B98">
        <w:t>outil</w:t>
      </w:r>
      <w:r>
        <w:t> » précieux pour la T</w:t>
      </w:r>
      <w:r w:rsidR="00351B98">
        <w:t>ransition</w:t>
      </w:r>
      <w:r>
        <w:t xml:space="preserve"> écologique qui ne se fera pas sans Transition E</w:t>
      </w:r>
      <w:r w:rsidR="00351B98">
        <w:t>conomique.</w:t>
      </w:r>
    </w:p>
    <w:p w14:paraId="5FB32D49" w14:textId="77777777" w:rsidR="00BB48A2" w:rsidRDefault="00BB48A2" w:rsidP="00B751B1"/>
    <w:p w14:paraId="6049980F" w14:textId="77777777" w:rsidR="003162AD" w:rsidRDefault="003162AD" w:rsidP="00B751B1"/>
    <w:p w14:paraId="025B64C6" w14:textId="77777777" w:rsidR="003162AD" w:rsidRDefault="003162AD" w:rsidP="00B751B1"/>
    <w:p w14:paraId="2D87BE2D" w14:textId="77777777" w:rsidR="00C6009F" w:rsidRDefault="00C6009F" w:rsidP="00B751B1"/>
    <w:p w14:paraId="11D8F1E8" w14:textId="77777777" w:rsidR="00C6009F" w:rsidRDefault="00C6009F" w:rsidP="00C6009F">
      <w:pPr>
        <w:pStyle w:val="Titre1"/>
      </w:pPr>
      <w:r>
        <w:lastRenderedPageBreak/>
        <w:t>Présentation de l’entretien</w:t>
      </w:r>
    </w:p>
    <w:p w14:paraId="4B979917" w14:textId="77777777" w:rsidR="00C6009F" w:rsidRDefault="00C6009F" w:rsidP="00B751B1"/>
    <w:p w14:paraId="2F9FF461" w14:textId="0E664ECA" w:rsidR="00351B98" w:rsidRDefault="00DA2124" w:rsidP="00B751B1">
      <w:r>
        <w:t xml:space="preserve">A la lumière des </w:t>
      </w:r>
      <w:r w:rsidR="00351B98">
        <w:t xml:space="preserve">deux </w:t>
      </w:r>
      <w:r>
        <w:t>dimensions essentielles du modèle économique dominant</w:t>
      </w:r>
      <w:r w:rsidR="00AD4817">
        <w:t xml:space="preserve"> </w:t>
      </w:r>
      <w:r w:rsidR="00351B98">
        <w:t>(</w:t>
      </w:r>
      <w:r>
        <w:t>une rentabilité fondée sur la recherche de la crois</w:t>
      </w:r>
      <w:r w:rsidR="00BB48A2">
        <w:t>sance des volumes de production</w:t>
      </w:r>
      <w:r>
        <w:t xml:space="preserve"> comme de </w:t>
      </w:r>
      <w:r w:rsidR="002630CE">
        <w:t>consommation</w:t>
      </w:r>
      <w:r w:rsidR="00BB48A2">
        <w:t>, d’un côté,</w:t>
      </w:r>
      <w:r w:rsidR="00C6009F">
        <w:t xml:space="preserve"> </w:t>
      </w:r>
      <w:r>
        <w:t xml:space="preserve">la </w:t>
      </w:r>
      <w:r w:rsidR="00351B98">
        <w:t>fin</w:t>
      </w:r>
      <w:r w:rsidR="00C6009F">
        <w:t>anciarisation</w:t>
      </w:r>
      <w:r>
        <w:t xml:space="preserve"> de la dynamique économ</w:t>
      </w:r>
      <w:r w:rsidR="00BB48A2">
        <w:t>ique des entreprises, de l’autre</w:t>
      </w:r>
      <w:r w:rsidR="002630CE">
        <w:t>)</w:t>
      </w:r>
      <w:r w:rsidR="00BB48A2">
        <w:t>,</w:t>
      </w:r>
      <w:r w:rsidR="00AD4817">
        <w:t xml:space="preserve"> </w:t>
      </w:r>
      <w:r>
        <w:t>l’objectif de l’</w:t>
      </w:r>
      <w:r w:rsidR="00BB48A2">
        <w:t>entretien consiste à</w:t>
      </w:r>
      <w:r w:rsidR="00351B98">
        <w:t xml:space="preserve"> </w:t>
      </w:r>
      <w:r w:rsidR="00BB48A2">
        <w:t xml:space="preserve">identifier et </w:t>
      </w:r>
      <w:r w:rsidR="002630CE">
        <w:t xml:space="preserve">à </w:t>
      </w:r>
      <w:r w:rsidR="004708A3">
        <w:t>comprendre :</w:t>
      </w:r>
    </w:p>
    <w:p w14:paraId="5E690D5E" w14:textId="142E7C8C" w:rsidR="003162AD" w:rsidRDefault="004708A3" w:rsidP="00931DFC">
      <w:pPr>
        <w:pStyle w:val="Paragraphedeliste"/>
        <w:numPr>
          <w:ilvl w:val="0"/>
          <w:numId w:val="2"/>
        </w:numPr>
      </w:pPr>
      <w:r>
        <w:t xml:space="preserve">Comment, </w:t>
      </w:r>
      <w:r w:rsidR="00C6009F">
        <w:t xml:space="preserve">à partir de vos responsabilités professionnelles, vous percevez l’évolution des comportements </w:t>
      </w:r>
      <w:r w:rsidR="002630CE">
        <w:t xml:space="preserve">des </w:t>
      </w:r>
      <w:r w:rsidR="005A51BD">
        <w:t>en</w:t>
      </w:r>
      <w:r w:rsidR="00931DFC">
        <w:t>treprise</w:t>
      </w:r>
      <w:r w:rsidR="002630CE">
        <w:t>s</w:t>
      </w:r>
      <w:r w:rsidR="00931DFC">
        <w:t xml:space="preserve"> </w:t>
      </w:r>
      <w:r w:rsidR="002630CE">
        <w:t>en France ou à l’étranger</w:t>
      </w:r>
      <w:r w:rsidR="00931DFC">
        <w:t>.</w:t>
      </w:r>
      <w:r w:rsidR="00C6009F">
        <w:t xml:space="preserve"> </w:t>
      </w:r>
      <w:r w:rsidR="00931DFC">
        <w:t>S</w:t>
      </w:r>
      <w:r w:rsidR="002630CE">
        <w:t xml:space="preserve">ur quels enjeux de nouveaux </w:t>
      </w:r>
      <w:r w:rsidR="00A82687">
        <w:t>comportements émergent</w:t>
      </w:r>
      <w:r w:rsidR="00931DFC">
        <w:t>-ils</w:t>
      </w:r>
      <w:r w:rsidR="00A82687">
        <w:t> ?</w:t>
      </w:r>
    </w:p>
    <w:p w14:paraId="5047B2DB" w14:textId="07566DB5" w:rsidR="003162AD" w:rsidRDefault="006C238E" w:rsidP="006C238E">
      <w:pPr>
        <w:pStyle w:val="Paragraphedeliste"/>
        <w:numPr>
          <w:ilvl w:val="1"/>
          <w:numId w:val="2"/>
        </w:numPr>
      </w:pPr>
      <w:r>
        <w:t>R</w:t>
      </w:r>
      <w:r w:rsidR="003162AD">
        <w:t>ecyclage ?</w:t>
      </w:r>
      <w:r>
        <w:t xml:space="preserve"> R</w:t>
      </w:r>
      <w:r w:rsidR="003162AD">
        <w:t>éemploi ?</w:t>
      </w:r>
      <w:r>
        <w:t xml:space="preserve"> Mutualisation de l’usage des biens ?</w:t>
      </w:r>
    </w:p>
    <w:p w14:paraId="703342FC" w14:textId="77777777" w:rsidR="006C238E" w:rsidRDefault="006C238E" w:rsidP="006C238E">
      <w:pPr>
        <w:pStyle w:val="Paragraphedeliste"/>
        <w:numPr>
          <w:ilvl w:val="1"/>
          <w:numId w:val="2"/>
        </w:numPr>
      </w:pPr>
      <w:r>
        <w:t>M</w:t>
      </w:r>
      <w:r w:rsidR="003162AD">
        <w:t>utualisatio</w:t>
      </w:r>
      <w:r>
        <w:t>n des équipements ? L</w:t>
      </w:r>
      <w:r w:rsidR="00C86C02">
        <w:t>ocation ?</w:t>
      </w:r>
      <w:r w:rsidR="00A82687">
        <w:t xml:space="preserve"> </w:t>
      </w:r>
    </w:p>
    <w:p w14:paraId="11C42457" w14:textId="2EDC5618" w:rsidR="00931DFC" w:rsidRDefault="006C238E" w:rsidP="006C238E">
      <w:pPr>
        <w:pStyle w:val="Paragraphedeliste"/>
        <w:numPr>
          <w:ilvl w:val="1"/>
          <w:numId w:val="2"/>
        </w:numPr>
      </w:pPr>
      <w:r>
        <w:t>N</w:t>
      </w:r>
      <w:r w:rsidR="00931DFC">
        <w:t>ouvelles solutions intégrées biens/services ?</w:t>
      </w:r>
    </w:p>
    <w:p w14:paraId="045F82CF" w14:textId="39E1A46F" w:rsidR="002630CE" w:rsidRDefault="006C238E" w:rsidP="00931DFC">
      <w:pPr>
        <w:pStyle w:val="Paragraphedeliste"/>
        <w:numPr>
          <w:ilvl w:val="1"/>
          <w:numId w:val="2"/>
        </w:numPr>
      </w:pPr>
      <w:r>
        <w:t>O</w:t>
      </w:r>
      <w:r w:rsidR="002630CE">
        <w:t>rganisation du travail ?</w:t>
      </w:r>
      <w:r>
        <w:t xml:space="preserve"> Coopération entre entreprises ?</w:t>
      </w:r>
    </w:p>
    <w:p w14:paraId="5433AC5D" w14:textId="29C379DC" w:rsidR="006C238E" w:rsidRDefault="006C238E" w:rsidP="00931DFC">
      <w:pPr>
        <w:pStyle w:val="Paragraphedeliste"/>
        <w:numPr>
          <w:ilvl w:val="1"/>
          <w:numId w:val="2"/>
        </w:numPr>
      </w:pPr>
      <w:r>
        <w:t>Nouveaux modes de contractualisation ?</w:t>
      </w:r>
    </w:p>
    <w:p w14:paraId="7D55A01C" w14:textId="37F93DBE" w:rsidR="002630CE" w:rsidRDefault="006C238E" w:rsidP="00931DFC">
      <w:pPr>
        <w:pStyle w:val="Paragraphedeliste"/>
        <w:numPr>
          <w:ilvl w:val="1"/>
          <w:numId w:val="2"/>
        </w:numPr>
      </w:pPr>
      <w:r>
        <w:t>C</w:t>
      </w:r>
      <w:r w:rsidR="002630CE">
        <w:t>oopération avec les pouv</w:t>
      </w:r>
      <w:r>
        <w:t>oirs publics, notamment locaux ?</w:t>
      </w:r>
    </w:p>
    <w:p w14:paraId="6B1A34C4" w14:textId="2E67FE3E" w:rsidR="006C238E" w:rsidRDefault="006C238E" w:rsidP="00931DFC">
      <w:pPr>
        <w:pStyle w:val="Paragraphedeliste"/>
        <w:numPr>
          <w:ilvl w:val="1"/>
          <w:numId w:val="2"/>
        </w:numPr>
      </w:pPr>
      <w:r>
        <w:t>Evolution des modes de gouvernance ?</w:t>
      </w:r>
    </w:p>
    <w:p w14:paraId="468FF087" w14:textId="58B818A7" w:rsidR="00DA2124" w:rsidRDefault="00931DFC" w:rsidP="006C238E">
      <w:pPr>
        <w:pStyle w:val="Paragraphedeliste"/>
        <w:numPr>
          <w:ilvl w:val="1"/>
          <w:numId w:val="2"/>
        </w:numPr>
      </w:pPr>
      <w:r>
        <w:t>…</w:t>
      </w:r>
    </w:p>
    <w:p w14:paraId="29969BF5" w14:textId="77777777" w:rsidR="006C238E" w:rsidRDefault="006C238E" w:rsidP="006C238E">
      <w:pPr>
        <w:pStyle w:val="Paragraphedeliste"/>
        <w:ind w:left="1440"/>
      </w:pPr>
    </w:p>
    <w:p w14:paraId="1B0B4A94" w14:textId="12D1A210" w:rsidR="00DA2124" w:rsidRDefault="004708A3" w:rsidP="00252209">
      <w:pPr>
        <w:pStyle w:val="Paragraphedeliste"/>
        <w:numPr>
          <w:ilvl w:val="0"/>
          <w:numId w:val="2"/>
        </w:numPr>
      </w:pPr>
      <w:r>
        <w:t>Quelles initiativ</w:t>
      </w:r>
      <w:r w:rsidR="00C6009F">
        <w:t>es ont déjà été prises par vous</w:t>
      </w:r>
      <w:r w:rsidR="006C238E">
        <w:t xml:space="preserve"> ou vos services</w:t>
      </w:r>
      <w:r w:rsidR="00C6009F">
        <w:t xml:space="preserve"> pour favoriser cette Transition </w:t>
      </w:r>
      <w:r w:rsidR="00DA2124">
        <w:t xml:space="preserve">Ecologique et </w:t>
      </w:r>
      <w:r w:rsidR="00C6009F">
        <w:t>E</w:t>
      </w:r>
      <w:r>
        <w:t>conomique</w:t>
      </w:r>
      <w:r w:rsidR="00C6009F">
        <w:t> ?</w:t>
      </w:r>
      <w:r w:rsidR="00252209">
        <w:t xml:space="preserve"> </w:t>
      </w:r>
      <w:r w:rsidR="00DA2124">
        <w:t xml:space="preserve">Selon vous, </w:t>
      </w:r>
      <w:r w:rsidR="00BB48A2">
        <w:t>en quoi</w:t>
      </w:r>
      <w:r w:rsidR="00DA2124">
        <w:t xml:space="preserve"> votre entreprise a engagé des démarches relevant de l’économie de la fonctionnalité et de l’usage ?</w:t>
      </w:r>
    </w:p>
    <w:p w14:paraId="58260081" w14:textId="1263DDC3" w:rsidR="00DA2124" w:rsidRDefault="00BB48A2" w:rsidP="00DA2124">
      <w:pPr>
        <w:pStyle w:val="Paragraphedeliste"/>
        <w:numPr>
          <w:ilvl w:val="1"/>
          <w:numId w:val="2"/>
        </w:numPr>
      </w:pPr>
      <w:r>
        <w:t>Sur quels enjeux</w:t>
      </w:r>
      <w:r w:rsidR="00DA2124">
        <w:t>?</w:t>
      </w:r>
    </w:p>
    <w:p w14:paraId="7305660F" w14:textId="2E981207" w:rsidR="00DA2124" w:rsidRDefault="00DA2124" w:rsidP="00DA2124">
      <w:pPr>
        <w:pStyle w:val="Paragraphedeliste"/>
        <w:numPr>
          <w:ilvl w:val="1"/>
          <w:numId w:val="2"/>
        </w:numPr>
      </w:pPr>
      <w:r>
        <w:t>Dans quels secteurs d’activité de l’entreprise ?</w:t>
      </w:r>
    </w:p>
    <w:p w14:paraId="1AF85868" w14:textId="711C4DA4" w:rsidR="00DA2124" w:rsidRDefault="00DA2124" w:rsidP="00DA2124">
      <w:pPr>
        <w:pStyle w:val="Paragraphedeliste"/>
        <w:numPr>
          <w:ilvl w:val="1"/>
          <w:numId w:val="2"/>
        </w:numPr>
      </w:pPr>
      <w:r>
        <w:t>Avec quel type de coopération de vos partenaires ? fournisseurs ? Clients ?</w:t>
      </w:r>
    </w:p>
    <w:p w14:paraId="3912222F" w14:textId="4354E5B7" w:rsidR="00252209" w:rsidRDefault="00252209" w:rsidP="00DA2124">
      <w:pPr>
        <w:pStyle w:val="Paragraphedeliste"/>
        <w:numPr>
          <w:ilvl w:val="1"/>
          <w:numId w:val="2"/>
        </w:numPr>
      </w:pPr>
      <w:r>
        <w:t>Disposez-vous d’une note ? d’un écrit ?</w:t>
      </w:r>
    </w:p>
    <w:p w14:paraId="6FC19389" w14:textId="77777777" w:rsidR="00252209" w:rsidRDefault="00252209" w:rsidP="00252209">
      <w:pPr>
        <w:pStyle w:val="Paragraphedeliste"/>
        <w:ind w:left="1440"/>
      </w:pPr>
    </w:p>
    <w:p w14:paraId="662406AE" w14:textId="3046907A" w:rsidR="00252209" w:rsidRDefault="00BB48A2" w:rsidP="00252209">
      <w:pPr>
        <w:pStyle w:val="Paragraphedeliste"/>
        <w:numPr>
          <w:ilvl w:val="0"/>
          <w:numId w:val="2"/>
        </w:numPr>
      </w:pPr>
      <w:r>
        <w:t xml:space="preserve">Dans quelle </w:t>
      </w:r>
      <w:r w:rsidR="00252209">
        <w:t>mesure l’entreprise peut, ou non</w:t>
      </w:r>
      <w:r>
        <w:t>, mentionner</w:t>
      </w:r>
      <w:r w:rsidR="00DA2124">
        <w:t xml:space="preserve"> des premiers résultats</w:t>
      </w:r>
      <w:r>
        <w:t xml:space="preserve"> </w:t>
      </w:r>
      <w:r w:rsidR="00DA2124">
        <w:t xml:space="preserve">? </w:t>
      </w:r>
    </w:p>
    <w:p w14:paraId="0434521B" w14:textId="591D29B4" w:rsidR="00252209" w:rsidRDefault="00252209" w:rsidP="00252209">
      <w:pPr>
        <w:pStyle w:val="Paragraphedeliste"/>
        <w:numPr>
          <w:ilvl w:val="1"/>
          <w:numId w:val="2"/>
        </w:numPr>
      </w:pPr>
      <w:r>
        <w:t>Dans quels domaines ?</w:t>
      </w:r>
    </w:p>
    <w:p w14:paraId="10FEEB9D" w14:textId="77777777" w:rsidR="00252209" w:rsidRDefault="00DA2124" w:rsidP="00252209">
      <w:pPr>
        <w:pStyle w:val="Paragraphedeliste"/>
        <w:numPr>
          <w:ilvl w:val="1"/>
          <w:numId w:val="2"/>
        </w:numPr>
      </w:pPr>
      <w:r>
        <w:t xml:space="preserve">Dans quelle mesure cela relève-t-il encore de projet ? d’expérimentation ? </w:t>
      </w:r>
    </w:p>
    <w:p w14:paraId="65DB8F40" w14:textId="2C22D9C5" w:rsidR="00DA2124" w:rsidRDefault="00DA2124" w:rsidP="00252209">
      <w:pPr>
        <w:pStyle w:val="Paragraphedeliste"/>
        <w:numPr>
          <w:ilvl w:val="1"/>
          <w:numId w:val="2"/>
        </w:numPr>
      </w:pPr>
      <w:r>
        <w:t>Dans quelle mesure ces projets s</w:t>
      </w:r>
      <w:r w:rsidR="00252209">
        <w:t xml:space="preserve">ont-ils accompagnés </w:t>
      </w:r>
      <w:r>
        <w:t>par des experts internes ? externes ?</w:t>
      </w:r>
    </w:p>
    <w:p w14:paraId="35194E21" w14:textId="77777777" w:rsidR="00DA2124" w:rsidRDefault="00DA2124" w:rsidP="00DA2124">
      <w:pPr>
        <w:pStyle w:val="Paragraphedeliste"/>
      </w:pPr>
    </w:p>
    <w:p w14:paraId="2AFD6FE7" w14:textId="77777777" w:rsidR="00252209" w:rsidRDefault="004708A3" w:rsidP="00DA2124">
      <w:pPr>
        <w:pStyle w:val="Paragraphedeliste"/>
        <w:numPr>
          <w:ilvl w:val="0"/>
          <w:numId w:val="2"/>
        </w:numPr>
      </w:pPr>
      <w:r>
        <w:t xml:space="preserve">Quelles sont les barrières que vous rencontrez et quelles </w:t>
      </w:r>
      <w:r w:rsidR="00BB48A2">
        <w:t>actions vous avez engagé</w:t>
      </w:r>
      <w:r w:rsidR="00C6009F">
        <w:t xml:space="preserve"> pour les surmonter ?</w:t>
      </w:r>
      <w:r w:rsidR="00DA2124">
        <w:t xml:space="preserve"> </w:t>
      </w:r>
    </w:p>
    <w:p w14:paraId="67D7D5CA" w14:textId="77777777" w:rsidR="00252209" w:rsidRDefault="00252209" w:rsidP="00252209">
      <w:pPr>
        <w:pStyle w:val="Paragraphedeliste"/>
        <w:numPr>
          <w:ilvl w:val="1"/>
          <w:numId w:val="2"/>
        </w:numPr>
      </w:pPr>
      <w:r>
        <w:t>En interne à l’entreprise ?</w:t>
      </w:r>
    </w:p>
    <w:p w14:paraId="31607F35" w14:textId="09CAE6E0" w:rsidR="00252209" w:rsidRDefault="00252209" w:rsidP="00252209">
      <w:pPr>
        <w:pStyle w:val="Paragraphedeliste"/>
        <w:numPr>
          <w:ilvl w:val="1"/>
          <w:numId w:val="2"/>
        </w:numPr>
      </w:pPr>
      <w:r>
        <w:t>A</w:t>
      </w:r>
      <w:r w:rsidR="00DA2124">
        <w:t xml:space="preserve">vec vos clients ? </w:t>
      </w:r>
    </w:p>
    <w:p w14:paraId="2AF170F5" w14:textId="5DFCF4E9" w:rsidR="00DA2124" w:rsidRDefault="00DA2124" w:rsidP="00252209">
      <w:pPr>
        <w:pStyle w:val="Paragraphedeliste"/>
        <w:numPr>
          <w:ilvl w:val="1"/>
          <w:numId w:val="2"/>
        </w:numPr>
      </w:pPr>
      <w:r>
        <w:t>Dans le cadre de contractualisation privées ? Publiques ?</w:t>
      </w:r>
    </w:p>
    <w:p w14:paraId="39C8BA06" w14:textId="77777777" w:rsidR="006C238E" w:rsidRDefault="006C238E" w:rsidP="006C238E">
      <w:pPr>
        <w:pStyle w:val="Paragraphedeliste"/>
        <w:ind w:left="1440"/>
      </w:pPr>
    </w:p>
    <w:p w14:paraId="4F4F4BEA" w14:textId="64953C70" w:rsidR="006C238E" w:rsidRDefault="006C238E" w:rsidP="006C238E">
      <w:pPr>
        <w:pStyle w:val="Paragraphedeliste"/>
        <w:numPr>
          <w:ilvl w:val="0"/>
          <w:numId w:val="2"/>
        </w:numPr>
      </w:pPr>
      <w:r>
        <w:t>Plus généralement, pourquoi selon vous, les acteurs économiques ont-ils des difficultés à aller vers une Transition Ecologique fondée sur un changement de modèle économique ?</w:t>
      </w:r>
    </w:p>
    <w:p w14:paraId="30202F78" w14:textId="77777777" w:rsidR="006C238E" w:rsidRDefault="006C238E" w:rsidP="006C238E">
      <w:pPr>
        <w:pStyle w:val="Paragraphedeliste"/>
        <w:numPr>
          <w:ilvl w:val="1"/>
          <w:numId w:val="2"/>
        </w:numPr>
      </w:pPr>
      <w:r>
        <w:t>Absence de demande nouvelle ?</w:t>
      </w:r>
    </w:p>
    <w:p w14:paraId="5DC9D1CE" w14:textId="77777777" w:rsidR="006C238E" w:rsidRDefault="006C238E" w:rsidP="006C238E">
      <w:pPr>
        <w:pStyle w:val="Paragraphedeliste"/>
        <w:numPr>
          <w:ilvl w:val="1"/>
          <w:numId w:val="2"/>
        </w:numPr>
      </w:pPr>
      <w:r>
        <w:t>Enjeux réglementaires ?</w:t>
      </w:r>
    </w:p>
    <w:p w14:paraId="2282A30E" w14:textId="77777777" w:rsidR="006C238E" w:rsidRDefault="006C238E" w:rsidP="006C238E">
      <w:pPr>
        <w:pStyle w:val="Paragraphedeliste"/>
        <w:numPr>
          <w:ilvl w:val="1"/>
          <w:numId w:val="2"/>
        </w:numPr>
      </w:pPr>
      <w:r>
        <w:lastRenderedPageBreak/>
        <w:t>Trop peu d’initiatives innovantes des pouvoirs publics locaux ? nationaux ?</w:t>
      </w:r>
    </w:p>
    <w:p w14:paraId="08B6140D" w14:textId="77777777" w:rsidR="006C238E" w:rsidRDefault="006C238E" w:rsidP="006C238E">
      <w:pPr>
        <w:pStyle w:val="Paragraphedeliste"/>
        <w:numPr>
          <w:ilvl w:val="1"/>
          <w:numId w:val="2"/>
        </w:numPr>
      </w:pPr>
      <w:r>
        <w:t>Problèmes d’évolution des compétences, des métiers ? des modes d’organisation ?</w:t>
      </w:r>
    </w:p>
    <w:p w14:paraId="11E9BEF4" w14:textId="77777777" w:rsidR="006C238E" w:rsidRDefault="006C238E" w:rsidP="00252209">
      <w:pPr>
        <w:pStyle w:val="Paragraphedeliste"/>
        <w:numPr>
          <w:ilvl w:val="1"/>
          <w:numId w:val="2"/>
        </w:numPr>
      </w:pPr>
    </w:p>
    <w:p w14:paraId="21E93BEF" w14:textId="77777777" w:rsidR="00DA2124" w:rsidRDefault="00DA2124" w:rsidP="00DA2124">
      <w:pPr>
        <w:pStyle w:val="Paragraphedeliste"/>
      </w:pPr>
    </w:p>
    <w:p w14:paraId="290BF0B6" w14:textId="44585812" w:rsidR="00DA2124" w:rsidRDefault="00AD4817" w:rsidP="00DA2124">
      <w:pPr>
        <w:pStyle w:val="Paragraphedeliste"/>
        <w:numPr>
          <w:ilvl w:val="0"/>
          <w:numId w:val="2"/>
        </w:numPr>
      </w:pPr>
      <w:r>
        <w:t xml:space="preserve">Qu’attendez-vous des pouvoirs publics ? </w:t>
      </w:r>
      <w:r w:rsidR="00DA2124">
        <w:tab/>
      </w:r>
      <w:r w:rsidR="00DA2124">
        <w:tab/>
      </w:r>
    </w:p>
    <w:p w14:paraId="0C3793F7" w14:textId="77777777" w:rsidR="00DA2124" w:rsidRDefault="00AD4817" w:rsidP="00DA2124">
      <w:pPr>
        <w:pStyle w:val="Paragraphedeliste"/>
        <w:numPr>
          <w:ilvl w:val="1"/>
          <w:numId w:val="2"/>
        </w:numPr>
      </w:pPr>
      <w:r>
        <w:t xml:space="preserve">Selon quelle échelle territoriale ? </w:t>
      </w:r>
    </w:p>
    <w:p w14:paraId="4807C9B6" w14:textId="77777777" w:rsidR="00252209" w:rsidRDefault="00AD4817" w:rsidP="00DA2124">
      <w:pPr>
        <w:pStyle w:val="Paragraphedeliste"/>
        <w:numPr>
          <w:ilvl w:val="1"/>
          <w:numId w:val="2"/>
        </w:numPr>
      </w:pPr>
      <w:r>
        <w:t>Selon quelles modalités d’intermédiation : directement, par des agences ? par de nouveaux organismes à créer ?</w:t>
      </w:r>
    </w:p>
    <w:p w14:paraId="059AD168" w14:textId="2FBB9561" w:rsidR="00AD4817" w:rsidRDefault="00AD4817" w:rsidP="00DA2124">
      <w:pPr>
        <w:pStyle w:val="Paragraphedeliste"/>
        <w:numPr>
          <w:ilvl w:val="1"/>
          <w:numId w:val="2"/>
        </w:numPr>
      </w:pPr>
      <w:r>
        <w:t>… ?</w:t>
      </w:r>
    </w:p>
    <w:p w14:paraId="5C45B8A5" w14:textId="77777777" w:rsidR="00252209" w:rsidRDefault="00252209" w:rsidP="00252209">
      <w:pPr>
        <w:pStyle w:val="Paragraphedeliste"/>
        <w:ind w:left="1440"/>
      </w:pPr>
    </w:p>
    <w:p w14:paraId="0B371C4F" w14:textId="4E304B7B" w:rsidR="00252209" w:rsidRPr="00252209" w:rsidRDefault="00252209" w:rsidP="002630CE">
      <w:pPr>
        <w:jc w:val="center"/>
        <w:rPr>
          <w:b/>
        </w:rPr>
      </w:pPr>
      <w:r w:rsidRPr="00252209">
        <w:rPr>
          <w:b/>
        </w:rPr>
        <w:t>Si vous le</w:t>
      </w:r>
      <w:r>
        <w:rPr>
          <w:b/>
        </w:rPr>
        <w:t xml:space="preserve"> souhaitez, pour aller plus en profondeur </w:t>
      </w:r>
      <w:r w:rsidR="002630CE">
        <w:rPr>
          <w:b/>
        </w:rPr>
        <w:t>dans la compréhension de</w:t>
      </w:r>
      <w:r>
        <w:rPr>
          <w:b/>
        </w:rPr>
        <w:t xml:space="preserve"> l’émergence de nouveaux modèles économiques</w:t>
      </w:r>
      <w:r w:rsidR="002630CE">
        <w:rPr>
          <w:b/>
        </w:rPr>
        <w:t xml:space="preserve"> durables</w:t>
      </w:r>
      <w:r w:rsidRPr="00252209">
        <w:rPr>
          <w:b/>
        </w:rPr>
        <w:t xml:space="preserve">, </w:t>
      </w:r>
      <w:r w:rsidR="002630CE">
        <w:rPr>
          <w:b/>
        </w:rPr>
        <w:t>nous vous invitons à répondre aux interrogations de</w:t>
      </w:r>
      <w:r w:rsidRPr="00252209">
        <w:rPr>
          <w:b/>
        </w:rPr>
        <w:t xml:space="preserve"> la page suivante.</w:t>
      </w:r>
    </w:p>
    <w:p w14:paraId="30AB24F8" w14:textId="0B7715BE" w:rsidR="002630CE" w:rsidRDefault="002630CE">
      <w:pPr>
        <w:jc w:val="left"/>
      </w:pPr>
      <w:r>
        <w:br w:type="page"/>
      </w:r>
    </w:p>
    <w:p w14:paraId="6D001C5B" w14:textId="791D4A15" w:rsidR="00252209" w:rsidRDefault="00252209" w:rsidP="002630CE">
      <w:r>
        <w:lastRenderedPageBreak/>
        <w:t>Plus largement, en quoi</w:t>
      </w:r>
      <w:r w:rsidR="002630CE">
        <w:t xml:space="preserve"> les initiatives que vous identifiez comme pertinentes, relèvent-e</w:t>
      </w:r>
      <w:r>
        <w:t>l</w:t>
      </w:r>
      <w:r w:rsidR="002630CE">
        <w:t>le</w:t>
      </w:r>
      <w:r>
        <w:t>s, selon vous</w:t>
      </w:r>
      <w:r w:rsidR="002630CE">
        <w:t>,</w:t>
      </w:r>
      <w:r>
        <w:t xml:space="preserve"> d’une nouvelle trajectoire de développement en lien avec l’un de ces six registres </w:t>
      </w:r>
      <w:r w:rsidR="002630CE">
        <w:t xml:space="preserve">suivants </w:t>
      </w:r>
      <w:r>
        <w:t>?</w:t>
      </w:r>
    </w:p>
    <w:p w14:paraId="384CC838" w14:textId="77777777" w:rsidR="00252209" w:rsidRDefault="00252209" w:rsidP="00252209">
      <w:pPr>
        <w:pStyle w:val="Paragraphedeliste"/>
      </w:pPr>
    </w:p>
    <w:p w14:paraId="74A9DB3E" w14:textId="77777777" w:rsidR="00252209" w:rsidRDefault="00252209" w:rsidP="002630CE">
      <w:pPr>
        <w:pStyle w:val="Paragraphedeliste"/>
        <w:numPr>
          <w:ilvl w:val="1"/>
          <w:numId w:val="2"/>
        </w:numPr>
        <w:ind w:left="1068"/>
      </w:pPr>
      <w:r>
        <w:rPr>
          <w:i/>
        </w:rPr>
        <w:t>Evolution</w:t>
      </w:r>
      <w:r w:rsidRPr="00931DFC">
        <w:rPr>
          <w:i/>
        </w:rPr>
        <w:t xml:space="preserve"> de conception de l’offre </w:t>
      </w:r>
      <w:r>
        <w:t>: passage de la conception et de la vente d’un bien à la conception d’une « solution intégrée de biens et services » où le bien peut être réutilisé. Le bien est loué en lien avec des services portant sur sa qualité d’usage ou sa performance d’usage / passage d’un service conçu comme un quasi bien à un ensemble de services intégrés par un système d’acteurs tenant compte des attentes et des ressources du territoire ;</w:t>
      </w:r>
    </w:p>
    <w:p w14:paraId="334CBDA1" w14:textId="77777777" w:rsidR="00252209" w:rsidRDefault="00252209" w:rsidP="002630CE">
      <w:pPr>
        <w:pStyle w:val="Paragraphedeliste"/>
        <w:ind w:left="1068"/>
      </w:pPr>
    </w:p>
    <w:p w14:paraId="2A7B83B5" w14:textId="22EB1D6D" w:rsidR="00F745F3" w:rsidRDefault="00252209" w:rsidP="00F745F3">
      <w:pPr>
        <w:pStyle w:val="Paragraphedeliste"/>
        <w:numPr>
          <w:ilvl w:val="1"/>
          <w:numId w:val="2"/>
        </w:numPr>
        <w:ind w:left="1068"/>
      </w:pPr>
      <w:r>
        <w:rPr>
          <w:i/>
        </w:rPr>
        <w:t>Evolution</w:t>
      </w:r>
      <w:r w:rsidRPr="00931DFC">
        <w:rPr>
          <w:i/>
        </w:rPr>
        <w:t xml:space="preserve"> de </w:t>
      </w:r>
      <w:r>
        <w:rPr>
          <w:i/>
        </w:rPr>
        <w:t>la gestion des ressources vers</w:t>
      </w:r>
      <w:r w:rsidRPr="00931DFC">
        <w:rPr>
          <w:i/>
        </w:rPr>
        <w:t xml:space="preserve"> « </w:t>
      </w:r>
      <w:r>
        <w:rPr>
          <w:i/>
        </w:rPr>
        <w:t>l’</w:t>
      </w:r>
      <w:r w:rsidRPr="00931DFC">
        <w:rPr>
          <w:i/>
        </w:rPr>
        <w:t>effet ciseau » </w:t>
      </w:r>
      <w:r>
        <w:t>: favoriser la réutilisation des ressources matérielles pour avoir moins d’impact sur l’environnement et être moins tributaires des pays producteurs de ces ressources ou produits semi-finis // Développer les ressources immatérielles stratégiques : retour à la confiance vis-à-vis des entreprises ; développement des compétences liées au nouveau modèle économique ; pertinence de l’organisation et des offres vis-à-vis des attentes des clients et des territoires ; santé au travail (sens et reconnaissance du travail réel) ;</w:t>
      </w:r>
    </w:p>
    <w:p w14:paraId="30D4AF4C" w14:textId="77777777" w:rsidR="00F745F3" w:rsidRDefault="00F745F3" w:rsidP="00F745F3">
      <w:pPr>
        <w:ind w:left="708"/>
      </w:pPr>
      <w:bookmarkStart w:id="1" w:name="_GoBack"/>
      <w:bookmarkEnd w:id="1"/>
    </w:p>
    <w:p w14:paraId="384B5032" w14:textId="77777777" w:rsidR="00252209" w:rsidRDefault="00252209" w:rsidP="002630CE">
      <w:pPr>
        <w:pStyle w:val="Paragraphedeliste"/>
        <w:numPr>
          <w:ilvl w:val="1"/>
          <w:numId w:val="2"/>
        </w:numPr>
        <w:ind w:left="1068"/>
      </w:pPr>
      <w:r>
        <w:rPr>
          <w:i/>
        </w:rPr>
        <w:t>Evolution</w:t>
      </w:r>
      <w:r w:rsidRPr="00931DFC">
        <w:rPr>
          <w:i/>
        </w:rPr>
        <w:t xml:space="preserve"> d</w:t>
      </w:r>
      <w:r>
        <w:rPr>
          <w:i/>
        </w:rPr>
        <w:t>e l</w:t>
      </w:r>
      <w:r w:rsidRPr="00931DFC">
        <w:rPr>
          <w:i/>
        </w:rPr>
        <w:t>’organisation du travail :</w:t>
      </w:r>
      <w:r>
        <w:t xml:space="preserve"> sortir de l’organisation en silos pour se diriger vers une « organisation réflexive », c’est-à-dire apprenante sur la base de l’organisation de retours d’expérience ;</w:t>
      </w:r>
    </w:p>
    <w:p w14:paraId="3C506A2D" w14:textId="77777777" w:rsidR="00252209" w:rsidRDefault="00252209" w:rsidP="002630CE"/>
    <w:p w14:paraId="74061C48" w14:textId="77777777" w:rsidR="00252209" w:rsidRDefault="00252209" w:rsidP="002630CE">
      <w:pPr>
        <w:pStyle w:val="Paragraphedeliste"/>
        <w:numPr>
          <w:ilvl w:val="1"/>
          <w:numId w:val="2"/>
        </w:numPr>
        <w:ind w:left="1068"/>
      </w:pPr>
      <w:r>
        <w:rPr>
          <w:i/>
        </w:rPr>
        <w:t>Evolution</w:t>
      </w:r>
      <w:r w:rsidRPr="0080107D">
        <w:rPr>
          <w:i/>
        </w:rPr>
        <w:t xml:space="preserve"> de</w:t>
      </w:r>
      <w:r>
        <w:rPr>
          <w:i/>
        </w:rPr>
        <w:t>s</w:t>
      </w:r>
      <w:r w:rsidRPr="0080107D">
        <w:rPr>
          <w:i/>
        </w:rPr>
        <w:t xml:space="preserve"> relation</w:t>
      </w:r>
      <w:r>
        <w:rPr>
          <w:i/>
        </w:rPr>
        <w:t>s interentrepris</w:t>
      </w:r>
      <w:r w:rsidRPr="0080107D">
        <w:rPr>
          <w:i/>
        </w:rPr>
        <w:t>e</w:t>
      </w:r>
      <w:r>
        <w:rPr>
          <w:i/>
        </w:rPr>
        <w:t>s</w:t>
      </w:r>
      <w:r w:rsidRPr="0080107D">
        <w:rPr>
          <w:i/>
        </w:rPr>
        <w:t> :</w:t>
      </w:r>
      <w:r>
        <w:t xml:space="preserve"> sortir de la sous-traitance et de la « chaîne de valeur » sous contrainte de mise en concurrence systématique pour se diriger vers la création d’écosystèmes coopératifs souvent territorialisés fondés sur des conventions, notamment de production de la valeur, fondées sur le moyen-long terme ;</w:t>
      </w:r>
    </w:p>
    <w:p w14:paraId="2977F17D" w14:textId="77777777" w:rsidR="00252209" w:rsidRPr="0080107D" w:rsidRDefault="00252209" w:rsidP="002630CE">
      <w:pPr>
        <w:rPr>
          <w:i/>
        </w:rPr>
      </w:pPr>
    </w:p>
    <w:p w14:paraId="797821A6" w14:textId="77777777" w:rsidR="00252209" w:rsidRDefault="00252209" w:rsidP="002630CE">
      <w:pPr>
        <w:pStyle w:val="Paragraphedeliste"/>
        <w:numPr>
          <w:ilvl w:val="1"/>
          <w:numId w:val="2"/>
        </w:numPr>
        <w:ind w:left="1068"/>
      </w:pPr>
      <w:r>
        <w:rPr>
          <w:i/>
        </w:rPr>
        <w:t>Evolution</w:t>
      </w:r>
      <w:r w:rsidRPr="0080107D">
        <w:rPr>
          <w:i/>
        </w:rPr>
        <w:t xml:space="preserve"> </w:t>
      </w:r>
      <w:r>
        <w:rPr>
          <w:i/>
        </w:rPr>
        <w:t xml:space="preserve">du </w:t>
      </w:r>
      <w:r w:rsidRPr="0080107D">
        <w:rPr>
          <w:i/>
        </w:rPr>
        <w:t>mode de contractualisation et de</w:t>
      </w:r>
      <w:r>
        <w:rPr>
          <w:i/>
        </w:rPr>
        <w:t xml:space="preserve"> répartition du</w:t>
      </w:r>
      <w:r w:rsidRPr="0080107D">
        <w:rPr>
          <w:i/>
        </w:rPr>
        <w:t xml:space="preserve"> revenu :</w:t>
      </w:r>
      <w:r>
        <w:t xml:space="preserve"> sortir des logiques de marché de court terme fondés pour se diriger vers des logiques de moyen-long termes fondés sur : abonnements ; diversification du revenu par prise en charge des externalités ;</w:t>
      </w:r>
      <w:r w:rsidRPr="002E3AB3">
        <w:t xml:space="preserve"> </w:t>
      </w:r>
      <w:r>
        <w:t>répartition de la valeur liée aux engagements constatés ex-post et pas seulement ex-ante ; mutualisation des investissements matériels et immatériels ;</w:t>
      </w:r>
    </w:p>
    <w:p w14:paraId="10AFC3F6" w14:textId="77777777" w:rsidR="00252209" w:rsidRDefault="00252209" w:rsidP="002630CE"/>
    <w:p w14:paraId="41FD6226" w14:textId="77777777" w:rsidR="00252209" w:rsidRDefault="00252209" w:rsidP="002630CE">
      <w:pPr>
        <w:pStyle w:val="Paragraphedeliste"/>
        <w:numPr>
          <w:ilvl w:val="1"/>
          <w:numId w:val="2"/>
        </w:numPr>
        <w:ind w:left="1068"/>
      </w:pPr>
      <w:r w:rsidRPr="002E3AB3">
        <w:rPr>
          <w:i/>
        </w:rPr>
        <w:t>Evolution du mode de gouvernance interne et externe à l’entreprise </w:t>
      </w:r>
      <w:r>
        <w:t>: dispositifs d’évaluation des activités réelles et de l’impact du mode de management sur le développement des ressources humaines, plus largement immatérielles ; ouverture de la gouvernance aux parties prenantes et nouvelles expériences...</w:t>
      </w:r>
    </w:p>
    <w:p w14:paraId="62D91F09" w14:textId="77777777" w:rsidR="00983075" w:rsidRDefault="00983075" w:rsidP="00983075"/>
    <w:p w14:paraId="6490404F" w14:textId="18F203B5" w:rsidR="00CF2409" w:rsidRDefault="00CF2409" w:rsidP="00CF2409">
      <w:pPr>
        <w:pStyle w:val="Titre1"/>
      </w:pPr>
      <w:bookmarkStart w:id="2" w:name="_Toc43977423"/>
      <w:r>
        <w:lastRenderedPageBreak/>
        <w:t>Coordonnées de la personne interrogée</w:t>
      </w:r>
      <w:bookmarkEnd w:id="2"/>
    </w:p>
    <w:p w14:paraId="1784FD44" w14:textId="77777777" w:rsidR="00983075" w:rsidRPr="00983075" w:rsidRDefault="00983075" w:rsidP="00983075"/>
    <w:tbl>
      <w:tblPr>
        <w:tblStyle w:val="Grille"/>
        <w:tblW w:w="0" w:type="auto"/>
        <w:tblLook w:val="04A0" w:firstRow="1" w:lastRow="0" w:firstColumn="1" w:lastColumn="0" w:noHBand="0" w:noVBand="1"/>
      </w:tblPr>
      <w:tblGrid>
        <w:gridCol w:w="4531"/>
        <w:gridCol w:w="4531"/>
      </w:tblGrid>
      <w:tr w:rsidR="00983075" w14:paraId="4B904D7D" w14:textId="77777777" w:rsidTr="00983075">
        <w:tc>
          <w:tcPr>
            <w:tcW w:w="4531" w:type="dxa"/>
            <w:vAlign w:val="center"/>
          </w:tcPr>
          <w:p w14:paraId="53D5FB8B" w14:textId="39DE6936" w:rsidR="00983075" w:rsidRDefault="00983075" w:rsidP="00983075">
            <w:pPr>
              <w:jc w:val="left"/>
            </w:pPr>
            <w:r>
              <w:t>Nom de l’</w:t>
            </w:r>
            <w:r w:rsidR="00C6009F">
              <w:t>organisme ou de l’entreprise</w:t>
            </w:r>
          </w:p>
          <w:p w14:paraId="5231C9E7" w14:textId="1045763F" w:rsidR="00983075" w:rsidRDefault="00983075" w:rsidP="00983075">
            <w:pPr>
              <w:jc w:val="left"/>
            </w:pPr>
          </w:p>
        </w:tc>
        <w:tc>
          <w:tcPr>
            <w:tcW w:w="4531" w:type="dxa"/>
          </w:tcPr>
          <w:p w14:paraId="5B1B90D6" w14:textId="77777777" w:rsidR="00983075" w:rsidRDefault="00983075" w:rsidP="00B751B1"/>
        </w:tc>
      </w:tr>
      <w:tr w:rsidR="00983075" w14:paraId="2A98ADF9" w14:textId="77777777" w:rsidTr="00983075">
        <w:tc>
          <w:tcPr>
            <w:tcW w:w="4531" w:type="dxa"/>
            <w:vAlign w:val="center"/>
          </w:tcPr>
          <w:p w14:paraId="79F995E3" w14:textId="31FE3000" w:rsidR="00983075" w:rsidRDefault="00C6009F" w:rsidP="00983075">
            <w:pPr>
              <w:jc w:val="left"/>
            </w:pPr>
            <w:r>
              <w:t xml:space="preserve">l’organisme ou de l’entreprise </w:t>
            </w:r>
            <w:r w:rsidR="00983075">
              <w:t>appartien</w:t>
            </w:r>
            <w:r>
              <w:t>nen</w:t>
            </w:r>
            <w:r w:rsidR="00983075">
              <w:t>t-elle</w:t>
            </w:r>
            <w:r>
              <w:t>s</w:t>
            </w:r>
            <w:r w:rsidR="00983075">
              <w:t xml:space="preserve"> à un groupe </w:t>
            </w:r>
            <w:r>
              <w:t xml:space="preserve">ou à un réseau </w:t>
            </w:r>
            <w:r w:rsidR="00983075">
              <w:t>? Si OUI, lequel ?</w:t>
            </w:r>
          </w:p>
        </w:tc>
        <w:tc>
          <w:tcPr>
            <w:tcW w:w="4531" w:type="dxa"/>
          </w:tcPr>
          <w:p w14:paraId="76F831BA" w14:textId="77777777" w:rsidR="00983075" w:rsidRDefault="00983075" w:rsidP="00B751B1"/>
        </w:tc>
      </w:tr>
      <w:tr w:rsidR="00983075" w14:paraId="46EFDB11" w14:textId="77777777" w:rsidTr="00983075">
        <w:tc>
          <w:tcPr>
            <w:tcW w:w="4531" w:type="dxa"/>
            <w:vAlign w:val="center"/>
          </w:tcPr>
          <w:p w14:paraId="2BE39F41" w14:textId="77777777" w:rsidR="00983075" w:rsidRDefault="00983075" w:rsidP="00983075">
            <w:pPr>
              <w:jc w:val="left"/>
            </w:pPr>
            <w:r>
              <w:t>Secteur d’activité</w:t>
            </w:r>
          </w:p>
          <w:p w14:paraId="13BD6ECA" w14:textId="18C07F62" w:rsidR="00983075" w:rsidRDefault="00983075" w:rsidP="00983075">
            <w:pPr>
              <w:jc w:val="left"/>
            </w:pPr>
          </w:p>
        </w:tc>
        <w:tc>
          <w:tcPr>
            <w:tcW w:w="4531" w:type="dxa"/>
          </w:tcPr>
          <w:p w14:paraId="654FF17B" w14:textId="77777777" w:rsidR="00983075" w:rsidRDefault="00983075" w:rsidP="00B751B1"/>
        </w:tc>
      </w:tr>
      <w:tr w:rsidR="0012581F" w14:paraId="504B7E2B" w14:textId="77777777" w:rsidTr="00983075">
        <w:tc>
          <w:tcPr>
            <w:tcW w:w="4531" w:type="dxa"/>
            <w:vAlign w:val="center"/>
          </w:tcPr>
          <w:p w14:paraId="471FBBE7" w14:textId="7F843CCC" w:rsidR="0012581F" w:rsidRDefault="0012581F" w:rsidP="00983075">
            <w:pPr>
              <w:jc w:val="left"/>
            </w:pPr>
            <w:r>
              <w:t xml:space="preserve">Région ou territoire </w:t>
            </w:r>
          </w:p>
          <w:p w14:paraId="096320F8" w14:textId="5CA528EC" w:rsidR="0012581F" w:rsidRDefault="0012581F" w:rsidP="00983075">
            <w:pPr>
              <w:jc w:val="left"/>
            </w:pPr>
          </w:p>
        </w:tc>
        <w:tc>
          <w:tcPr>
            <w:tcW w:w="4531" w:type="dxa"/>
          </w:tcPr>
          <w:p w14:paraId="3AF47C26" w14:textId="77777777" w:rsidR="0012581F" w:rsidRDefault="0012581F" w:rsidP="00B751B1"/>
        </w:tc>
      </w:tr>
      <w:tr w:rsidR="00983075" w14:paraId="51459615" w14:textId="77777777" w:rsidTr="00983075">
        <w:tc>
          <w:tcPr>
            <w:tcW w:w="4531" w:type="dxa"/>
            <w:vAlign w:val="center"/>
          </w:tcPr>
          <w:p w14:paraId="11716C39" w14:textId="52785085" w:rsidR="00983075" w:rsidRDefault="001D75C2" w:rsidP="00983075">
            <w:pPr>
              <w:jc w:val="left"/>
            </w:pPr>
            <w:r>
              <w:t>Nombre de salari</w:t>
            </w:r>
            <w:r w:rsidR="00983075">
              <w:t>és dans l’entreprise</w:t>
            </w:r>
            <w:r>
              <w:t xml:space="preserve"> ou l’organisme concernés par l’action de TE</w:t>
            </w:r>
          </w:p>
          <w:p w14:paraId="3903BE1F" w14:textId="3F072DB6" w:rsidR="00983075" w:rsidRDefault="00983075" w:rsidP="00983075">
            <w:pPr>
              <w:jc w:val="left"/>
            </w:pPr>
          </w:p>
        </w:tc>
        <w:tc>
          <w:tcPr>
            <w:tcW w:w="4531" w:type="dxa"/>
          </w:tcPr>
          <w:p w14:paraId="5FA17D02" w14:textId="77777777" w:rsidR="00983075" w:rsidRDefault="00983075" w:rsidP="00B751B1"/>
        </w:tc>
      </w:tr>
      <w:tr w:rsidR="00983075" w14:paraId="4460B89A" w14:textId="77777777" w:rsidTr="00983075">
        <w:tc>
          <w:tcPr>
            <w:tcW w:w="4531" w:type="dxa"/>
            <w:vAlign w:val="center"/>
          </w:tcPr>
          <w:p w14:paraId="46ED4B13" w14:textId="77777777" w:rsidR="00983075" w:rsidRDefault="00983075" w:rsidP="00983075">
            <w:pPr>
              <w:jc w:val="left"/>
            </w:pPr>
            <w:r>
              <w:t>Nom de la personne interrogée</w:t>
            </w:r>
          </w:p>
          <w:p w14:paraId="3E56F79C" w14:textId="2B17B0FB" w:rsidR="00983075" w:rsidRDefault="00983075" w:rsidP="00983075">
            <w:pPr>
              <w:jc w:val="left"/>
            </w:pPr>
          </w:p>
        </w:tc>
        <w:tc>
          <w:tcPr>
            <w:tcW w:w="4531" w:type="dxa"/>
          </w:tcPr>
          <w:p w14:paraId="2965E075" w14:textId="77777777" w:rsidR="00983075" w:rsidRDefault="00983075" w:rsidP="00B751B1"/>
        </w:tc>
      </w:tr>
      <w:tr w:rsidR="00983075" w14:paraId="65AD0CF5" w14:textId="77777777" w:rsidTr="00983075">
        <w:tc>
          <w:tcPr>
            <w:tcW w:w="4531" w:type="dxa"/>
            <w:vAlign w:val="center"/>
          </w:tcPr>
          <w:p w14:paraId="14E2B789" w14:textId="77777777" w:rsidR="00983075" w:rsidRDefault="00983075" w:rsidP="00983075">
            <w:pPr>
              <w:jc w:val="left"/>
            </w:pPr>
            <w:r>
              <w:t>Prénom de la personne interrogée</w:t>
            </w:r>
          </w:p>
          <w:p w14:paraId="4D96CC74" w14:textId="7AC5E4AD" w:rsidR="00983075" w:rsidRDefault="00983075" w:rsidP="00983075">
            <w:pPr>
              <w:jc w:val="left"/>
            </w:pPr>
          </w:p>
        </w:tc>
        <w:tc>
          <w:tcPr>
            <w:tcW w:w="4531" w:type="dxa"/>
          </w:tcPr>
          <w:p w14:paraId="2D2E562F" w14:textId="77777777" w:rsidR="00983075" w:rsidRDefault="00983075" w:rsidP="00B751B1"/>
        </w:tc>
      </w:tr>
      <w:tr w:rsidR="00983075" w14:paraId="0E5BEEC3" w14:textId="77777777" w:rsidTr="00983075">
        <w:tc>
          <w:tcPr>
            <w:tcW w:w="4531" w:type="dxa"/>
            <w:vAlign w:val="center"/>
          </w:tcPr>
          <w:p w14:paraId="1D7709F6" w14:textId="77777777" w:rsidR="00983075" w:rsidRDefault="00983075" w:rsidP="00983075">
            <w:pPr>
              <w:jc w:val="left"/>
            </w:pPr>
            <w:r>
              <w:t>Service</w:t>
            </w:r>
          </w:p>
          <w:p w14:paraId="3AD70293" w14:textId="2AD3E14D" w:rsidR="00983075" w:rsidRDefault="00983075" w:rsidP="00983075">
            <w:pPr>
              <w:jc w:val="left"/>
            </w:pPr>
          </w:p>
        </w:tc>
        <w:tc>
          <w:tcPr>
            <w:tcW w:w="4531" w:type="dxa"/>
          </w:tcPr>
          <w:p w14:paraId="658A86A2" w14:textId="77777777" w:rsidR="00983075" w:rsidRDefault="00983075" w:rsidP="00B751B1"/>
        </w:tc>
      </w:tr>
      <w:tr w:rsidR="00983075" w14:paraId="02EBA3EC" w14:textId="77777777" w:rsidTr="00983075">
        <w:tc>
          <w:tcPr>
            <w:tcW w:w="4531" w:type="dxa"/>
            <w:vAlign w:val="center"/>
          </w:tcPr>
          <w:p w14:paraId="29C37FC2" w14:textId="77777777" w:rsidR="00983075" w:rsidRDefault="00983075" w:rsidP="00983075">
            <w:pPr>
              <w:jc w:val="left"/>
            </w:pPr>
            <w:r>
              <w:t>Fonction</w:t>
            </w:r>
          </w:p>
          <w:p w14:paraId="77E3769E" w14:textId="37072FDA" w:rsidR="00983075" w:rsidRDefault="00983075" w:rsidP="00983075">
            <w:pPr>
              <w:jc w:val="left"/>
            </w:pPr>
          </w:p>
        </w:tc>
        <w:tc>
          <w:tcPr>
            <w:tcW w:w="4531" w:type="dxa"/>
          </w:tcPr>
          <w:p w14:paraId="6C4A8C0C" w14:textId="77777777" w:rsidR="00983075" w:rsidRDefault="00983075" w:rsidP="00B751B1"/>
        </w:tc>
      </w:tr>
      <w:tr w:rsidR="00983075" w14:paraId="06F5E973" w14:textId="77777777" w:rsidTr="00983075">
        <w:tc>
          <w:tcPr>
            <w:tcW w:w="4531" w:type="dxa"/>
            <w:vAlign w:val="center"/>
          </w:tcPr>
          <w:p w14:paraId="25BA86F4" w14:textId="77777777" w:rsidR="00983075" w:rsidRDefault="00983075" w:rsidP="00983075">
            <w:pPr>
              <w:jc w:val="left"/>
            </w:pPr>
            <w:r>
              <w:t>Téléphone</w:t>
            </w:r>
          </w:p>
          <w:p w14:paraId="746F6560" w14:textId="5FE66B98" w:rsidR="00983075" w:rsidRDefault="00983075" w:rsidP="00983075">
            <w:pPr>
              <w:jc w:val="left"/>
            </w:pPr>
          </w:p>
        </w:tc>
        <w:tc>
          <w:tcPr>
            <w:tcW w:w="4531" w:type="dxa"/>
          </w:tcPr>
          <w:p w14:paraId="7091083C" w14:textId="77777777" w:rsidR="00983075" w:rsidRDefault="00983075" w:rsidP="00B751B1"/>
        </w:tc>
      </w:tr>
      <w:tr w:rsidR="00983075" w14:paraId="71AF1D85" w14:textId="77777777" w:rsidTr="00983075">
        <w:tc>
          <w:tcPr>
            <w:tcW w:w="4531" w:type="dxa"/>
            <w:vAlign w:val="center"/>
          </w:tcPr>
          <w:p w14:paraId="1EBC8FF9" w14:textId="3A889923" w:rsidR="00983075" w:rsidRDefault="00983075" w:rsidP="00983075">
            <w:pPr>
              <w:jc w:val="left"/>
            </w:pPr>
            <w:r>
              <w:t>Email</w:t>
            </w:r>
          </w:p>
        </w:tc>
        <w:tc>
          <w:tcPr>
            <w:tcW w:w="4531" w:type="dxa"/>
          </w:tcPr>
          <w:p w14:paraId="173A5E16" w14:textId="77777777" w:rsidR="00983075" w:rsidRDefault="00983075" w:rsidP="00B751B1"/>
          <w:p w14:paraId="42EBF8A8" w14:textId="2567B93F" w:rsidR="00983075" w:rsidRDefault="00983075" w:rsidP="00B751B1"/>
        </w:tc>
      </w:tr>
    </w:tbl>
    <w:p w14:paraId="4AA82F25" w14:textId="35382E4F" w:rsidR="00CF2409" w:rsidRDefault="00CF2409" w:rsidP="00B751B1"/>
    <w:p w14:paraId="5903FEA6" w14:textId="6F177F1F" w:rsidR="0012581F" w:rsidRDefault="00983075" w:rsidP="00B751B1">
      <w:r>
        <w:t xml:space="preserve">EST-CE QUE L’ENTREPRISE </w:t>
      </w:r>
      <w:r w:rsidR="001D75C2">
        <w:t xml:space="preserve">ou L’ORGANISME </w:t>
      </w:r>
      <w:r>
        <w:t>REQUIERT L’ANONYMAT ?</w:t>
      </w:r>
    </w:p>
    <w:tbl>
      <w:tblPr>
        <w:tblStyle w:val="Grille"/>
        <w:tblW w:w="0" w:type="auto"/>
        <w:tblLook w:val="04A0" w:firstRow="1" w:lastRow="0" w:firstColumn="1" w:lastColumn="0" w:noHBand="0" w:noVBand="1"/>
      </w:tblPr>
      <w:tblGrid>
        <w:gridCol w:w="1696"/>
        <w:gridCol w:w="1560"/>
        <w:gridCol w:w="1560"/>
        <w:gridCol w:w="1560"/>
      </w:tblGrid>
      <w:tr w:rsidR="0012581F" w14:paraId="31FE0DA3" w14:textId="78FF7FEA" w:rsidTr="0012581F">
        <w:trPr>
          <w:trHeight w:val="727"/>
        </w:trPr>
        <w:tc>
          <w:tcPr>
            <w:tcW w:w="1696" w:type="dxa"/>
            <w:shd w:val="clear" w:color="auto" w:fill="FF0000"/>
            <w:vAlign w:val="center"/>
          </w:tcPr>
          <w:p w14:paraId="2B9185B2" w14:textId="5DF71B85" w:rsidR="0012581F" w:rsidRPr="0012581F" w:rsidRDefault="0012581F" w:rsidP="0012581F">
            <w:pPr>
              <w:jc w:val="center"/>
              <w:rPr>
                <w:b/>
                <w:bCs/>
                <w:color w:val="FFFFFF" w:themeColor="background1"/>
                <w:sz w:val="40"/>
                <w:szCs w:val="40"/>
              </w:rPr>
            </w:pPr>
            <w:r w:rsidRPr="0012581F">
              <w:rPr>
                <w:b/>
                <w:bCs/>
                <w:color w:val="FFFFFF" w:themeColor="background1"/>
                <w:sz w:val="40"/>
                <w:szCs w:val="40"/>
              </w:rPr>
              <w:t>OUI</w:t>
            </w:r>
          </w:p>
        </w:tc>
        <w:tc>
          <w:tcPr>
            <w:tcW w:w="1560" w:type="dxa"/>
          </w:tcPr>
          <w:p w14:paraId="08C2BDF5" w14:textId="77777777" w:rsidR="0012581F" w:rsidRDefault="0012581F" w:rsidP="00B751B1"/>
        </w:tc>
        <w:tc>
          <w:tcPr>
            <w:tcW w:w="1560" w:type="dxa"/>
            <w:shd w:val="clear" w:color="auto" w:fill="00B050"/>
            <w:vAlign w:val="center"/>
          </w:tcPr>
          <w:p w14:paraId="34DE7930" w14:textId="6BE7B72F" w:rsidR="0012581F" w:rsidRPr="0012581F" w:rsidRDefault="0012581F" w:rsidP="0012581F">
            <w:pPr>
              <w:jc w:val="center"/>
              <w:rPr>
                <w:b/>
                <w:bCs/>
                <w:color w:val="FFFFFF" w:themeColor="background1"/>
                <w:sz w:val="40"/>
                <w:szCs w:val="40"/>
              </w:rPr>
            </w:pPr>
            <w:r w:rsidRPr="0012581F">
              <w:rPr>
                <w:b/>
                <w:bCs/>
                <w:color w:val="FFFFFF" w:themeColor="background1"/>
                <w:sz w:val="40"/>
                <w:szCs w:val="40"/>
              </w:rPr>
              <w:t>NON</w:t>
            </w:r>
          </w:p>
        </w:tc>
        <w:tc>
          <w:tcPr>
            <w:tcW w:w="1560" w:type="dxa"/>
          </w:tcPr>
          <w:p w14:paraId="7CDB2BAA" w14:textId="77777777" w:rsidR="0012581F" w:rsidRDefault="0012581F" w:rsidP="00B751B1"/>
        </w:tc>
      </w:tr>
    </w:tbl>
    <w:p w14:paraId="1DA2D32C" w14:textId="364CCAA1" w:rsidR="00983075" w:rsidRDefault="0012581F" w:rsidP="00B751B1">
      <w:r>
        <w:t>Cochez la case à droite de la réponse appropriée</w:t>
      </w:r>
    </w:p>
    <w:p w14:paraId="78AAD66C" w14:textId="44339AC1" w:rsidR="0012581F" w:rsidRDefault="0012581F" w:rsidP="00B751B1">
      <w:r>
        <w:t>Si l’entreprise</w:t>
      </w:r>
      <w:r w:rsidR="001D75C2">
        <w:t xml:space="preserve"> ou l’organisme requiè</w:t>
      </w:r>
      <w:r>
        <w:t>r</w:t>
      </w:r>
      <w:r w:rsidR="001D75C2">
        <w:t>en</w:t>
      </w:r>
      <w:r>
        <w:t>t l’anonymat, merci d’indiquer les informations que nous pourrons diffuser.</w:t>
      </w:r>
    </w:p>
    <w:p w14:paraId="5369DDD3" w14:textId="4971C27A" w:rsidR="001D75C2" w:rsidRPr="001D75C2" w:rsidRDefault="001D75C2" w:rsidP="003F56E7">
      <w:pPr>
        <w:jc w:val="left"/>
      </w:pPr>
    </w:p>
    <w:sectPr w:rsidR="001D75C2" w:rsidRPr="001D75C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6DCE7" w14:textId="77777777" w:rsidR="002630CE" w:rsidRDefault="002630CE" w:rsidP="00C72574">
      <w:pPr>
        <w:spacing w:after="0" w:line="240" w:lineRule="auto"/>
      </w:pPr>
      <w:r>
        <w:separator/>
      </w:r>
    </w:p>
  </w:endnote>
  <w:endnote w:type="continuationSeparator" w:id="0">
    <w:p w14:paraId="386B46EB" w14:textId="77777777" w:rsidR="002630CE" w:rsidRDefault="002630CE" w:rsidP="00C7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Sarabun">
    <w:altName w:val="Arial Unicode MS"/>
    <w:charset w:val="00"/>
    <w:family w:val="auto"/>
    <w:pitch w:val="variable"/>
    <w:sig w:usb0="00000000" w:usb1="00000001" w:usb2="00000000" w:usb3="00000000" w:csb0="00010193"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F0C7A" w14:textId="77777777" w:rsidR="002630CE" w:rsidRDefault="002630CE">
    <w:pPr>
      <w:pStyle w:val="Pieddepage"/>
    </w:pPr>
  </w:p>
  <w:p w14:paraId="2EE5ECCF" w14:textId="77777777" w:rsidR="002630CE" w:rsidRDefault="002630CE" w:rsidP="00B751B1">
    <w:pPr>
      <w:pStyle w:val="Pieddepage"/>
      <w:jc w:val="center"/>
      <w:rPr>
        <w:rFonts w:ascii="Arial" w:hAnsi="Arial" w:cs="Arial"/>
        <w:sz w:val="16"/>
        <w:szCs w:val="16"/>
      </w:rPr>
    </w:pPr>
    <w:r>
      <w:rPr>
        <w:rFonts w:ascii="Arial" w:hAnsi="Arial" w:cs="Arial"/>
        <w:sz w:val="16"/>
        <w:szCs w:val="16"/>
      </w:rPr>
      <w:t>2, rue de Fontarabie – 75020 Paris</w:t>
    </w:r>
  </w:p>
  <w:p w14:paraId="45BA9498" w14:textId="77777777" w:rsidR="002630CE" w:rsidRDefault="002630CE" w:rsidP="00B751B1">
    <w:pPr>
      <w:pStyle w:val="Pieddepage"/>
      <w:jc w:val="center"/>
      <w:rPr>
        <w:rFonts w:ascii="Arial" w:hAnsi="Arial" w:cs="Arial"/>
        <w:sz w:val="16"/>
        <w:szCs w:val="16"/>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3E458E21" wp14:editId="0D6A5B50">
              <wp:simplePos x="0" y="0"/>
              <wp:positionH relativeFrom="page">
                <wp:align>center</wp:align>
              </wp:positionH>
              <wp:positionV relativeFrom="paragraph">
                <wp:posOffset>173990</wp:posOffset>
              </wp:positionV>
              <wp:extent cx="708660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77C44" id="Connecteur droit 12"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3.7pt" to="55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HEuQEAAMMDAAAOAAAAZHJzL2Uyb0RvYy54bWysU01v2zAMvQ/YfxB0X+zkkBVGnB5StJdh&#10;C/bxA1SZSgRIokCpcfLvRymOO2wDCgy7yKLIR/I90pv7s3fiBJQshl4uF60UEDQONhx6+eP744c7&#10;KVJWYVAOA/TyAkneb9+/24yxgxUe0Q1AgpOE1I2xl8ecY9c0SR/Bq7TACIGdBsmrzCYdmoHUyNm9&#10;a1Ztu25GpCESakiJXx+uTrmt+Y0Bnb8YkyAL10vuLdeT6vlczma7Ud2BVDxaPbWh/qELr2zgonOq&#10;B5WVeCH7RypvNWFCkxcafYPGWA2VA7NZtr+x+XZUESoXFifFWab0/9Lqz6c9CTvw7FZSBOV5RjsM&#10;gYWDFxIDoc2CXazTGFPH4buwp8lKcU+F9NmQL1+mI85V28usLZyz0Pz4sb1br1segb75mldgpJSf&#10;AL0ol146Gwpt1anTp5S5GIfeQtgojVxL11u+OCjBLnwFw1S42Kqi6xLBzpE4KR6/0hpCXhcqnK9G&#10;F5ixzs3A9m3gFF+gUBdsBi/fBs+IWhlDnsHeBqS/Jcjn5dSyucbfFLjyLhI843CpQ6nS8KZUhtNW&#10;l1X81a7w139v+xMAAP//AwBQSwMEFAAGAAgAAAAhAJAQFF3cAAAABwEAAA8AAABkcnMvZG93bnJl&#10;di54bWxMj8FOwzAQRO9I/QdrkbhRJ1VVqhCnapGAAxdoURG3bbxNIux1iJ0m/D2ueoDjzKxm3uar&#10;0Rpxos43jhWk0wQEcel0w5WC993j7RKED8gajWNS8EMeVsXkKsdMu4Hf6LQNlYgl7DNUUIfQZlL6&#10;siaLfupa4pgdXWcxRNlVUnc4xHJr5CxJFtJiw3GhxpYeaiq/tr1VMA79y0Z+fz47s/+YP70iHfdr&#10;Uurmelzfgwg0hr9jOONHdCgi08H1rL0wCuIjQcHsbg7inKbpIjqHiyOLXP7nL34BAAD//wMAUEsB&#10;Ai0AFAAGAAgAAAAhALaDOJL+AAAA4QEAABMAAAAAAAAAAAAAAAAAAAAAAFtDb250ZW50X1R5cGVz&#10;XS54bWxQSwECLQAUAAYACAAAACEAOP0h/9YAAACUAQAACwAAAAAAAAAAAAAAAAAvAQAAX3JlbHMv&#10;LnJlbHNQSwECLQAUAAYACAAAACEApkxxxLkBAADDAwAADgAAAAAAAAAAAAAAAAAuAgAAZHJzL2Uy&#10;b0RvYy54bWxQSwECLQAUAAYACAAAACEAkBAUXdwAAAAHAQAADwAAAAAAAAAAAAAAAAATBAAAZHJz&#10;L2Rvd25yZXYueG1sUEsFBgAAAAAEAAQA8wAAABwFAAAAAA==&#10;" strokecolor="#70ad47 [3209]" strokeweight="1pt">
              <v:stroke joinstyle="miter"/>
              <w10:wrap anchorx="page"/>
            </v:line>
          </w:pict>
        </mc:Fallback>
      </mc:AlternateContent>
    </w:r>
    <w:r>
      <w:rPr>
        <w:rFonts w:ascii="Arial" w:hAnsi="Arial" w:cs="Arial"/>
        <w:sz w:val="16"/>
        <w:szCs w:val="16"/>
      </w:rPr>
      <w:t xml:space="preserve">Tel. : 06-62-10-98-42 </w:t>
    </w:r>
    <w:hyperlink r:id="rId1" w:history="1">
      <w:r>
        <w:rPr>
          <w:rStyle w:val="Lienhypertexte"/>
          <w:rFonts w:ascii="Arial" w:hAnsi="Arial" w:cs="Arial"/>
          <w:sz w:val="16"/>
          <w:szCs w:val="16"/>
        </w:rPr>
        <w:t>contact@ieefc.eu</w:t>
      </w:r>
    </w:hyperlink>
    <w:r>
      <w:rPr>
        <w:rFonts w:ascii="Arial" w:hAnsi="Arial" w:cs="Arial"/>
        <w:sz w:val="16"/>
        <w:szCs w:val="16"/>
      </w:rPr>
      <w:t xml:space="preserve"> – www.ieefc.eu</w:t>
    </w:r>
  </w:p>
  <w:p w14:paraId="21E36B6E" w14:textId="77777777" w:rsidR="002630CE" w:rsidRDefault="002630CE" w:rsidP="00B751B1">
    <w:pPr>
      <w:pStyle w:val="Pieddepage"/>
      <w:jc w:val="center"/>
      <w:rPr>
        <w:rFonts w:ascii="Arial" w:hAnsi="Arial" w:cs="Arial"/>
        <w:sz w:val="16"/>
        <w:szCs w:val="16"/>
      </w:rPr>
    </w:pPr>
  </w:p>
  <w:p w14:paraId="2C9D1721" w14:textId="77777777" w:rsidR="002630CE" w:rsidRDefault="002630CE" w:rsidP="00B751B1">
    <w:pPr>
      <w:pStyle w:val="Pieddepage"/>
      <w:jc w:val="center"/>
      <w:rPr>
        <w:rFonts w:ascii="Arial" w:hAnsi="Arial" w:cs="Arial"/>
        <w:sz w:val="16"/>
        <w:szCs w:val="16"/>
      </w:rPr>
    </w:pPr>
    <w:r>
      <w:rPr>
        <w:rFonts w:ascii="Arial" w:hAnsi="Arial" w:cs="Arial"/>
        <w:sz w:val="16"/>
        <w:szCs w:val="16"/>
      </w:rPr>
      <w:t>Inscrit au registre de transparence de l’Union Européenne sous le N° 150549521100-06 ainsi qu’au registre de la HATVP.</w:t>
    </w:r>
  </w:p>
  <w:p w14:paraId="218D215C" w14:textId="77777777" w:rsidR="002630CE" w:rsidRDefault="002630CE" w:rsidP="00B751B1">
    <w:pPr>
      <w:pStyle w:val="Pieddepage"/>
      <w:jc w:val="center"/>
      <w:rPr>
        <w:rFonts w:ascii="Arial" w:hAnsi="Arial" w:cs="Arial"/>
        <w:sz w:val="16"/>
        <w:szCs w:val="16"/>
      </w:rPr>
    </w:pPr>
    <w:r>
      <w:rPr>
        <w:rFonts w:ascii="Arial" w:hAnsi="Arial" w:cs="Arial"/>
        <w:sz w:val="16"/>
        <w:szCs w:val="16"/>
      </w:rPr>
      <w:t>Siret N° 81441955200017 – RNA N° W751227933</w:t>
    </w:r>
  </w:p>
  <w:p w14:paraId="186F1194" w14:textId="77777777" w:rsidR="002630CE" w:rsidRDefault="002630CE">
    <w:pPr>
      <w:pStyle w:val="Pieddepage"/>
    </w:pPr>
  </w:p>
  <w:sdt>
    <w:sdtPr>
      <w:id w:val="1787999011"/>
      <w:docPartObj>
        <w:docPartGallery w:val="Page Numbers (Bottom of Page)"/>
        <w:docPartUnique/>
      </w:docPartObj>
    </w:sdtPr>
    <w:sdtEndPr/>
    <w:sdtContent>
      <w:sdt>
        <w:sdtPr>
          <w:id w:val="-1705238520"/>
          <w:docPartObj>
            <w:docPartGallery w:val="Page Numbers (Top of Page)"/>
            <w:docPartUnique/>
          </w:docPartObj>
        </w:sdtPr>
        <w:sdtEndPr/>
        <w:sdtContent>
          <w:p w14:paraId="363EACF7" w14:textId="2B3E8488" w:rsidR="002630CE" w:rsidRDefault="002630CE">
            <w:pPr>
              <w:pStyle w:val="Pieddepage"/>
            </w:pPr>
            <w:r>
              <w:t xml:space="preserve">Page </w:t>
            </w:r>
            <w:r>
              <w:rPr>
                <w:b/>
                <w:bCs/>
                <w:sz w:val="24"/>
                <w:szCs w:val="24"/>
              </w:rPr>
              <w:fldChar w:fldCharType="begin"/>
            </w:r>
            <w:r>
              <w:rPr>
                <w:b/>
                <w:bCs/>
              </w:rPr>
              <w:instrText>PAGE</w:instrText>
            </w:r>
            <w:r>
              <w:rPr>
                <w:b/>
                <w:bCs/>
                <w:sz w:val="24"/>
                <w:szCs w:val="24"/>
              </w:rPr>
              <w:fldChar w:fldCharType="separate"/>
            </w:r>
            <w:r w:rsidR="00F745F3">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745F3">
              <w:rPr>
                <w:b/>
                <w:bCs/>
                <w:noProof/>
              </w:rPr>
              <w:t>6</w:t>
            </w:r>
            <w:r>
              <w:rPr>
                <w:b/>
                <w:bCs/>
                <w:sz w:val="24"/>
                <w:szCs w:val="24"/>
              </w:rPr>
              <w:fldChar w:fldCharType="end"/>
            </w:r>
          </w:p>
        </w:sdtContent>
      </w:sdt>
    </w:sdtContent>
  </w:sdt>
  <w:p w14:paraId="50F9B24B" w14:textId="77777777" w:rsidR="002630CE" w:rsidRDefault="002630C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7BC33" w14:textId="77777777" w:rsidR="002630CE" w:rsidRDefault="002630CE" w:rsidP="00C72574">
      <w:pPr>
        <w:spacing w:after="0" w:line="240" w:lineRule="auto"/>
      </w:pPr>
      <w:r>
        <w:separator/>
      </w:r>
    </w:p>
  </w:footnote>
  <w:footnote w:type="continuationSeparator" w:id="0">
    <w:p w14:paraId="21B7A4DE" w14:textId="77777777" w:rsidR="002630CE" w:rsidRDefault="002630CE" w:rsidP="00C725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C13"/>
    <w:multiLevelType w:val="hybridMultilevel"/>
    <w:tmpl w:val="0308ACE0"/>
    <w:lvl w:ilvl="0" w:tplc="828A50E8">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5A720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B1"/>
    <w:rsid w:val="0012581F"/>
    <w:rsid w:val="001D75C2"/>
    <w:rsid w:val="00227ACE"/>
    <w:rsid w:val="00252209"/>
    <w:rsid w:val="002630CE"/>
    <w:rsid w:val="002B7557"/>
    <w:rsid w:val="002E3AB3"/>
    <w:rsid w:val="003162AD"/>
    <w:rsid w:val="00351B98"/>
    <w:rsid w:val="003D5EF2"/>
    <w:rsid w:val="003F56E7"/>
    <w:rsid w:val="00403564"/>
    <w:rsid w:val="004708A3"/>
    <w:rsid w:val="0054704D"/>
    <w:rsid w:val="005547D6"/>
    <w:rsid w:val="005A51BD"/>
    <w:rsid w:val="005A6D78"/>
    <w:rsid w:val="005B66B2"/>
    <w:rsid w:val="0063009A"/>
    <w:rsid w:val="006C238E"/>
    <w:rsid w:val="007B057F"/>
    <w:rsid w:val="0080107D"/>
    <w:rsid w:val="00931DFC"/>
    <w:rsid w:val="00983075"/>
    <w:rsid w:val="009B4192"/>
    <w:rsid w:val="00A82687"/>
    <w:rsid w:val="00AD4817"/>
    <w:rsid w:val="00B751B1"/>
    <w:rsid w:val="00BA711D"/>
    <w:rsid w:val="00BB48A2"/>
    <w:rsid w:val="00BE5003"/>
    <w:rsid w:val="00C25124"/>
    <w:rsid w:val="00C6009F"/>
    <w:rsid w:val="00C72574"/>
    <w:rsid w:val="00C86C02"/>
    <w:rsid w:val="00CC0F09"/>
    <w:rsid w:val="00CF2409"/>
    <w:rsid w:val="00DA2124"/>
    <w:rsid w:val="00DB49B6"/>
    <w:rsid w:val="00EC5384"/>
    <w:rsid w:val="00F6243C"/>
    <w:rsid w:val="00F73973"/>
    <w:rsid w:val="00F745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F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A3"/>
    <w:pPr>
      <w:jc w:val="both"/>
    </w:pPr>
  </w:style>
  <w:style w:type="paragraph" w:styleId="Titre1">
    <w:name w:val="heading 1"/>
    <w:basedOn w:val="Normal"/>
    <w:next w:val="Normal"/>
    <w:link w:val="Titre1Car"/>
    <w:uiPriority w:val="9"/>
    <w:qFormat/>
    <w:rsid w:val="00B751B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F240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F240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CF240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F240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F240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F240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F24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F24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BA7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72574"/>
    <w:pPr>
      <w:tabs>
        <w:tab w:val="center" w:pos="4536"/>
        <w:tab w:val="right" w:pos="9072"/>
      </w:tabs>
      <w:spacing w:after="0" w:line="240" w:lineRule="auto"/>
    </w:pPr>
  </w:style>
  <w:style w:type="character" w:customStyle="1" w:styleId="En-tteCar">
    <w:name w:val="En-tête Car"/>
    <w:basedOn w:val="Policepardfaut"/>
    <w:link w:val="En-tte"/>
    <w:uiPriority w:val="99"/>
    <w:rsid w:val="00C72574"/>
  </w:style>
  <w:style w:type="paragraph" w:styleId="Pieddepage">
    <w:name w:val="footer"/>
    <w:basedOn w:val="Normal"/>
    <w:link w:val="PieddepageCar"/>
    <w:uiPriority w:val="99"/>
    <w:unhideWhenUsed/>
    <w:rsid w:val="00C725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2574"/>
  </w:style>
  <w:style w:type="character" w:styleId="Lienhypertexte">
    <w:name w:val="Hyperlink"/>
    <w:basedOn w:val="Policepardfaut"/>
    <w:uiPriority w:val="99"/>
    <w:unhideWhenUsed/>
    <w:rsid w:val="00C72574"/>
    <w:rPr>
      <w:color w:val="0000FF"/>
      <w:u w:val="single"/>
    </w:rPr>
  </w:style>
  <w:style w:type="character" w:customStyle="1" w:styleId="Titre1Car">
    <w:name w:val="Titre 1 Car"/>
    <w:basedOn w:val="Policepardfaut"/>
    <w:link w:val="Titre1"/>
    <w:uiPriority w:val="9"/>
    <w:rsid w:val="00B751B1"/>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B751B1"/>
    <w:pPr>
      <w:outlineLvl w:val="9"/>
    </w:pPr>
    <w:rPr>
      <w:lang w:eastAsia="fr-FR"/>
    </w:rPr>
  </w:style>
  <w:style w:type="character" w:customStyle="1" w:styleId="Titre2Car">
    <w:name w:val="Titre 2 Car"/>
    <w:basedOn w:val="Policepardfaut"/>
    <w:link w:val="Titre2"/>
    <w:uiPriority w:val="9"/>
    <w:rsid w:val="00CF240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F240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CF240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CF240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CF240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CF240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CF240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F2409"/>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DB49B6"/>
    <w:pPr>
      <w:spacing w:after="100"/>
    </w:pPr>
  </w:style>
  <w:style w:type="paragraph" w:styleId="TM2">
    <w:name w:val="toc 2"/>
    <w:basedOn w:val="Normal"/>
    <w:next w:val="Normal"/>
    <w:autoRedefine/>
    <w:uiPriority w:val="39"/>
    <w:unhideWhenUsed/>
    <w:rsid w:val="00DB49B6"/>
    <w:pPr>
      <w:spacing w:after="100"/>
      <w:ind w:left="220"/>
    </w:pPr>
  </w:style>
  <w:style w:type="paragraph" w:styleId="TM3">
    <w:name w:val="toc 3"/>
    <w:basedOn w:val="Normal"/>
    <w:next w:val="Normal"/>
    <w:autoRedefine/>
    <w:uiPriority w:val="39"/>
    <w:unhideWhenUsed/>
    <w:rsid w:val="00DB49B6"/>
    <w:pPr>
      <w:spacing w:after="100"/>
      <w:ind w:left="440"/>
    </w:pPr>
  </w:style>
  <w:style w:type="paragraph" w:styleId="Paragraphedeliste">
    <w:name w:val="List Paragraph"/>
    <w:basedOn w:val="Normal"/>
    <w:uiPriority w:val="34"/>
    <w:qFormat/>
    <w:rsid w:val="004708A3"/>
    <w:pPr>
      <w:ind w:left="720"/>
      <w:contextualSpacing/>
    </w:pPr>
  </w:style>
  <w:style w:type="paragraph" w:styleId="Textedebulles">
    <w:name w:val="Balloon Text"/>
    <w:basedOn w:val="Normal"/>
    <w:link w:val="TextedebullesCar"/>
    <w:uiPriority w:val="99"/>
    <w:semiHidden/>
    <w:unhideWhenUsed/>
    <w:rsid w:val="00F745F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45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A3"/>
    <w:pPr>
      <w:jc w:val="both"/>
    </w:pPr>
  </w:style>
  <w:style w:type="paragraph" w:styleId="Titre1">
    <w:name w:val="heading 1"/>
    <w:basedOn w:val="Normal"/>
    <w:next w:val="Normal"/>
    <w:link w:val="Titre1Car"/>
    <w:uiPriority w:val="9"/>
    <w:qFormat/>
    <w:rsid w:val="00B751B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F240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F240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CF240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F240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F240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F240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F24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F24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BA7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72574"/>
    <w:pPr>
      <w:tabs>
        <w:tab w:val="center" w:pos="4536"/>
        <w:tab w:val="right" w:pos="9072"/>
      </w:tabs>
      <w:spacing w:after="0" w:line="240" w:lineRule="auto"/>
    </w:pPr>
  </w:style>
  <w:style w:type="character" w:customStyle="1" w:styleId="En-tteCar">
    <w:name w:val="En-tête Car"/>
    <w:basedOn w:val="Policepardfaut"/>
    <w:link w:val="En-tte"/>
    <w:uiPriority w:val="99"/>
    <w:rsid w:val="00C72574"/>
  </w:style>
  <w:style w:type="paragraph" w:styleId="Pieddepage">
    <w:name w:val="footer"/>
    <w:basedOn w:val="Normal"/>
    <w:link w:val="PieddepageCar"/>
    <w:uiPriority w:val="99"/>
    <w:unhideWhenUsed/>
    <w:rsid w:val="00C725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2574"/>
  </w:style>
  <w:style w:type="character" w:styleId="Lienhypertexte">
    <w:name w:val="Hyperlink"/>
    <w:basedOn w:val="Policepardfaut"/>
    <w:uiPriority w:val="99"/>
    <w:unhideWhenUsed/>
    <w:rsid w:val="00C72574"/>
    <w:rPr>
      <w:color w:val="0000FF"/>
      <w:u w:val="single"/>
    </w:rPr>
  </w:style>
  <w:style w:type="character" w:customStyle="1" w:styleId="Titre1Car">
    <w:name w:val="Titre 1 Car"/>
    <w:basedOn w:val="Policepardfaut"/>
    <w:link w:val="Titre1"/>
    <w:uiPriority w:val="9"/>
    <w:rsid w:val="00B751B1"/>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B751B1"/>
    <w:pPr>
      <w:outlineLvl w:val="9"/>
    </w:pPr>
    <w:rPr>
      <w:lang w:eastAsia="fr-FR"/>
    </w:rPr>
  </w:style>
  <w:style w:type="character" w:customStyle="1" w:styleId="Titre2Car">
    <w:name w:val="Titre 2 Car"/>
    <w:basedOn w:val="Policepardfaut"/>
    <w:link w:val="Titre2"/>
    <w:uiPriority w:val="9"/>
    <w:rsid w:val="00CF240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F240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CF240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CF240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CF240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CF240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CF240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F2409"/>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DB49B6"/>
    <w:pPr>
      <w:spacing w:after="100"/>
    </w:pPr>
  </w:style>
  <w:style w:type="paragraph" w:styleId="TM2">
    <w:name w:val="toc 2"/>
    <w:basedOn w:val="Normal"/>
    <w:next w:val="Normal"/>
    <w:autoRedefine/>
    <w:uiPriority w:val="39"/>
    <w:unhideWhenUsed/>
    <w:rsid w:val="00DB49B6"/>
    <w:pPr>
      <w:spacing w:after="100"/>
      <w:ind w:left="220"/>
    </w:pPr>
  </w:style>
  <w:style w:type="paragraph" w:styleId="TM3">
    <w:name w:val="toc 3"/>
    <w:basedOn w:val="Normal"/>
    <w:next w:val="Normal"/>
    <w:autoRedefine/>
    <w:uiPriority w:val="39"/>
    <w:unhideWhenUsed/>
    <w:rsid w:val="00DB49B6"/>
    <w:pPr>
      <w:spacing w:after="100"/>
      <w:ind w:left="440"/>
    </w:pPr>
  </w:style>
  <w:style w:type="paragraph" w:styleId="Paragraphedeliste">
    <w:name w:val="List Paragraph"/>
    <w:basedOn w:val="Normal"/>
    <w:uiPriority w:val="34"/>
    <w:qFormat/>
    <w:rsid w:val="004708A3"/>
    <w:pPr>
      <w:ind w:left="720"/>
      <w:contextualSpacing/>
    </w:pPr>
  </w:style>
  <w:style w:type="paragraph" w:styleId="Textedebulles">
    <w:name w:val="Balloon Text"/>
    <w:basedOn w:val="Normal"/>
    <w:link w:val="TextedebullesCar"/>
    <w:uiPriority w:val="99"/>
    <w:semiHidden/>
    <w:unhideWhenUsed/>
    <w:rsid w:val="00F745F3"/>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45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4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ieef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gu\Secr&#233;tariat%20IEEFC%20Dropbox\Secretariat%20IEEFC\Institut%20Europeen%20EFC\Secretariat\30%20Mod&#232;les%20de%20document\IEEFC_Bandeau_Logo_New.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3029-553E-4A48-87EB-8390E091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\Users\phigu\Secrétariat IEEFC Dropbox\Secretariat IEEFC\Institut Europeen EFC\Secretariat\30 Modèles de document\IEEFC_Bandeau_Logo_New.dotx</Template>
  <TotalTime>1</TotalTime>
  <Pages>6</Pages>
  <Words>1456</Words>
  <Characters>8014</Characters>
  <Application>Microsoft Macintosh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Guinaud</dc:creator>
  <cp:keywords/>
  <dc:description/>
  <cp:lastModifiedBy>Marine Diers</cp:lastModifiedBy>
  <cp:revision>3</cp:revision>
  <dcterms:created xsi:type="dcterms:W3CDTF">2020-10-23T14:03:00Z</dcterms:created>
  <dcterms:modified xsi:type="dcterms:W3CDTF">2020-11-03T10:43:00Z</dcterms:modified>
</cp:coreProperties>
</file>